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12" w:rsidRPr="00E71816" w:rsidRDefault="00B31412" w:rsidP="00B31412">
      <w:pPr>
        <w:spacing w:after="0" w:line="240" w:lineRule="auto"/>
        <w:jc w:val="center"/>
        <w:rPr>
          <w:rFonts w:ascii="Times New Roman" w:eastAsiaTheme="minorHAnsi" w:hAnsi="Times New Roman"/>
          <w:b/>
          <w:sz w:val="28"/>
          <w:szCs w:val="28"/>
        </w:rPr>
      </w:pPr>
      <w:r w:rsidRPr="00E71816">
        <w:rPr>
          <w:rFonts w:ascii="Times New Roman" w:hAnsi="Times New Roman"/>
          <w:b/>
          <w:sz w:val="28"/>
          <w:szCs w:val="28"/>
        </w:rPr>
        <w:t>АНАЛИЗ РЕЗУЛЬТАТОВ ДИАГНОСТИКИ</w:t>
      </w:r>
    </w:p>
    <w:p w:rsidR="00B31412" w:rsidRDefault="00B31412" w:rsidP="00B31412">
      <w:pPr>
        <w:spacing w:after="0" w:line="240" w:lineRule="auto"/>
        <w:jc w:val="center"/>
        <w:rPr>
          <w:rFonts w:ascii="Times New Roman" w:hAnsi="Times New Roman"/>
          <w:b/>
          <w:sz w:val="28"/>
          <w:szCs w:val="28"/>
        </w:rPr>
      </w:pPr>
      <w:r w:rsidRPr="00E71816">
        <w:rPr>
          <w:rFonts w:ascii="Times New Roman" w:hAnsi="Times New Roman"/>
          <w:b/>
          <w:sz w:val="28"/>
          <w:szCs w:val="28"/>
        </w:rPr>
        <w:t>ТВОРЧЕСКИХ СПОСОБНОСТЕЙ ДЕТЕЙ</w:t>
      </w:r>
    </w:p>
    <w:p w:rsidR="00B31412" w:rsidRPr="00E71816" w:rsidRDefault="00B31412" w:rsidP="00B31412">
      <w:pPr>
        <w:spacing w:after="0" w:line="240" w:lineRule="auto"/>
        <w:jc w:val="center"/>
        <w:rPr>
          <w:rFonts w:ascii="Times New Roman" w:hAnsi="Times New Roman"/>
          <w:b/>
          <w:sz w:val="28"/>
          <w:szCs w:val="28"/>
        </w:rPr>
      </w:pPr>
      <w:proofErr w:type="gramStart"/>
      <w:r>
        <w:rPr>
          <w:rFonts w:ascii="Times New Roman" w:hAnsi="Times New Roman"/>
          <w:b/>
          <w:sz w:val="28"/>
          <w:szCs w:val="28"/>
        </w:rPr>
        <w:t xml:space="preserve">Итоговая </w:t>
      </w:r>
      <w:r>
        <w:rPr>
          <w:rFonts w:ascii="Times New Roman" w:hAnsi="Times New Roman"/>
          <w:b/>
          <w:sz w:val="28"/>
          <w:szCs w:val="28"/>
        </w:rPr>
        <w:t xml:space="preserve"> диагностика</w:t>
      </w:r>
      <w:proofErr w:type="gramEnd"/>
    </w:p>
    <w:p w:rsidR="00B31412" w:rsidRPr="00E71816" w:rsidRDefault="00B31412" w:rsidP="00B31412">
      <w:pPr>
        <w:spacing w:after="0" w:line="240" w:lineRule="auto"/>
        <w:jc w:val="center"/>
        <w:rPr>
          <w:rFonts w:ascii="Times New Roman" w:hAnsi="Times New Roman"/>
          <w:sz w:val="28"/>
          <w:szCs w:val="28"/>
        </w:rPr>
      </w:pPr>
    </w:p>
    <w:tbl>
      <w:tblPr>
        <w:tblStyle w:val="a3"/>
        <w:tblW w:w="15163" w:type="dxa"/>
        <w:tblInd w:w="0" w:type="dxa"/>
        <w:tblLook w:val="04A0" w:firstRow="1" w:lastRow="0" w:firstColumn="1" w:lastColumn="0" w:noHBand="0" w:noVBand="1"/>
      </w:tblPr>
      <w:tblGrid>
        <w:gridCol w:w="1816"/>
        <w:gridCol w:w="13347"/>
      </w:tblGrid>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t>Дата проведения</w:t>
            </w:r>
          </w:p>
        </w:tc>
        <w:tc>
          <w:tcPr>
            <w:tcW w:w="13347" w:type="dxa"/>
            <w:tcBorders>
              <w:top w:val="single" w:sz="4" w:space="0" w:color="auto"/>
              <w:left w:val="single" w:sz="4" w:space="0" w:color="auto"/>
              <w:bottom w:val="single" w:sz="4" w:space="0" w:color="auto"/>
              <w:right w:val="single" w:sz="4" w:space="0" w:color="auto"/>
            </w:tcBorders>
          </w:tcPr>
          <w:p w:rsidR="00B31412" w:rsidRPr="00E71816" w:rsidRDefault="00B31412" w:rsidP="00667E48">
            <w:pPr>
              <w:spacing w:after="0" w:line="240" w:lineRule="auto"/>
              <w:jc w:val="center"/>
              <w:rPr>
                <w:rFonts w:ascii="Times New Roman" w:hAnsi="Times New Roman"/>
                <w:sz w:val="28"/>
                <w:szCs w:val="28"/>
              </w:rPr>
            </w:pPr>
            <w:r>
              <w:rPr>
                <w:rFonts w:ascii="Times New Roman" w:hAnsi="Times New Roman"/>
                <w:sz w:val="28"/>
                <w:szCs w:val="28"/>
              </w:rPr>
              <w:t>20.05.2016</w:t>
            </w:r>
          </w:p>
        </w:tc>
      </w:tr>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t>Диагностику проводил</w:t>
            </w:r>
          </w:p>
        </w:tc>
        <w:tc>
          <w:tcPr>
            <w:tcW w:w="13347"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proofErr w:type="spellStart"/>
            <w:r w:rsidRPr="00E71816">
              <w:rPr>
                <w:rFonts w:ascii="Times New Roman" w:hAnsi="Times New Roman"/>
                <w:sz w:val="28"/>
                <w:szCs w:val="28"/>
              </w:rPr>
              <w:t>Сморкачева</w:t>
            </w:r>
            <w:proofErr w:type="spellEnd"/>
            <w:r w:rsidRPr="00E71816">
              <w:rPr>
                <w:rFonts w:ascii="Times New Roman" w:hAnsi="Times New Roman"/>
                <w:sz w:val="28"/>
                <w:szCs w:val="28"/>
              </w:rPr>
              <w:t xml:space="preserve"> Л.Н.</w:t>
            </w:r>
          </w:p>
        </w:tc>
      </w:tr>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t>Автор, название  методики</w:t>
            </w:r>
          </w:p>
        </w:tc>
        <w:tc>
          <w:tcPr>
            <w:tcW w:w="13347" w:type="dxa"/>
            <w:tcBorders>
              <w:top w:val="single" w:sz="4" w:space="0" w:color="auto"/>
              <w:left w:val="single" w:sz="4" w:space="0" w:color="auto"/>
              <w:bottom w:val="single" w:sz="4" w:space="0" w:color="auto"/>
              <w:right w:val="single" w:sz="4" w:space="0" w:color="auto"/>
            </w:tcBorders>
          </w:tcPr>
          <w:p w:rsidR="00B31412" w:rsidRPr="00E71816" w:rsidRDefault="00B31412" w:rsidP="00667E48">
            <w:pPr>
              <w:spacing w:after="0" w:line="240" w:lineRule="auto"/>
              <w:jc w:val="center"/>
              <w:rPr>
                <w:rFonts w:ascii="Times New Roman" w:hAnsi="Times New Roman"/>
                <w:b/>
                <w:sz w:val="28"/>
                <w:szCs w:val="28"/>
              </w:rPr>
            </w:pPr>
            <w:r w:rsidRPr="00E71816">
              <w:rPr>
                <w:rFonts w:ascii="Times New Roman" w:hAnsi="Times New Roman"/>
                <w:sz w:val="28"/>
                <w:szCs w:val="28"/>
              </w:rPr>
              <w:t>Соснина С.П</w:t>
            </w:r>
          </w:p>
          <w:p w:rsidR="00B31412" w:rsidRPr="00E71816" w:rsidRDefault="00B31412" w:rsidP="00667E48">
            <w:pPr>
              <w:spacing w:after="0" w:line="240" w:lineRule="auto"/>
              <w:jc w:val="center"/>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tc>
      </w:tr>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t>Критерии и шкалы оценивания</w:t>
            </w:r>
          </w:p>
        </w:tc>
        <w:tc>
          <w:tcPr>
            <w:tcW w:w="13347" w:type="dxa"/>
            <w:tcBorders>
              <w:top w:val="single" w:sz="4" w:space="0" w:color="auto"/>
              <w:left w:val="single" w:sz="4" w:space="0" w:color="auto"/>
              <w:bottom w:val="single" w:sz="4" w:space="0" w:color="auto"/>
              <w:right w:val="single" w:sz="4" w:space="0" w:color="auto"/>
            </w:tcBorders>
          </w:tcPr>
          <w:p w:rsidR="00B31412"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Методика 1</w:t>
            </w:r>
          </w:p>
          <w:p w:rsidR="00B31412" w:rsidRPr="00E71816" w:rsidRDefault="00B31412" w:rsidP="00667E48">
            <w:pPr>
              <w:spacing w:after="0" w:line="240" w:lineRule="auto"/>
              <w:rPr>
                <w:rFonts w:ascii="Times New Roman" w:hAnsi="Times New Roman"/>
                <w:b/>
                <w:i/>
                <w:sz w:val="28"/>
                <w:szCs w:val="28"/>
              </w:rPr>
            </w:pPr>
            <w:r w:rsidRPr="00E71816">
              <w:rPr>
                <w:rFonts w:ascii="Times New Roman" w:hAnsi="Times New Roman"/>
                <w:b/>
                <w:sz w:val="28"/>
                <w:szCs w:val="28"/>
              </w:rPr>
              <w:t xml:space="preserve">3 балла – </w:t>
            </w:r>
            <w:r w:rsidRPr="00E71816">
              <w:rPr>
                <w:rFonts w:ascii="Times New Roman" w:hAnsi="Times New Roman"/>
                <w:b/>
                <w:i/>
                <w:sz w:val="28"/>
                <w:szCs w:val="28"/>
              </w:rPr>
              <w:t>ребенок правильно выполнил все три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sidRPr="00E71816">
              <w:rPr>
                <w:rFonts w:ascii="Times New Roman" w:hAnsi="Times New Roman"/>
                <w:b/>
                <w:sz w:val="28"/>
                <w:szCs w:val="28"/>
              </w:rPr>
              <w:t xml:space="preserve">. </w:t>
            </w:r>
          </w:p>
          <w:p w:rsidR="00B31412"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w:t>
            </w:r>
            <w:r w:rsidRPr="00E71816">
              <w:rPr>
                <w:rFonts w:ascii="Times New Roman" w:hAnsi="Times New Roman"/>
                <w:sz w:val="28"/>
                <w:szCs w:val="28"/>
              </w:rPr>
              <w:t>– ребенок затрудняется в анализе динамики события, в установлении его начала</w:t>
            </w:r>
            <w:r w:rsidRPr="00E71816">
              <w:rPr>
                <w:rFonts w:ascii="Times New Roman" w:hAnsi="Times New Roman"/>
                <w:b/>
                <w:sz w:val="28"/>
                <w:szCs w:val="28"/>
              </w:rPr>
              <w:t>.</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2</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все три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w:t>
            </w:r>
            <w:r w:rsidRPr="00E71816">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2 балла – </w:t>
            </w:r>
            <w:r w:rsidRPr="00E71816">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B31412"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динамике событий, об их начале и промежуточных состояниях</w:t>
            </w:r>
            <w:r w:rsidRPr="00E71816">
              <w:rPr>
                <w:rFonts w:ascii="Times New Roman" w:hAnsi="Times New Roman"/>
                <w:b/>
                <w:sz w:val="28"/>
                <w:szCs w:val="28"/>
              </w:rPr>
              <w:t>.</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3</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два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задание.</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промежуточное состояние события, развивающегося только в одном направлении.</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цикличности события и не выделяет промежуточные состояния.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4</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без ошибок.</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1 – 2 ошибк</w:t>
            </w:r>
            <w:r w:rsidRPr="00E71816">
              <w:rPr>
                <w:rFonts w:ascii="Times New Roman" w:hAnsi="Times New Roman"/>
                <w:b/>
                <w:sz w:val="28"/>
                <w:szCs w:val="28"/>
              </w:rPr>
              <w:t>и.</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более 2 ошибок.</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sz w:val="28"/>
                <w:szCs w:val="28"/>
              </w:rPr>
              <w:t xml:space="preserve">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w:t>
            </w:r>
            <w:r w:rsidRPr="00E71816">
              <w:rPr>
                <w:rFonts w:ascii="Times New Roman" w:hAnsi="Times New Roman"/>
                <w:sz w:val="28"/>
                <w:szCs w:val="28"/>
              </w:rPr>
              <w:lastRenderedPageBreak/>
              <w:t>развития символических способностей позволит первокласснику быстро сменить ведущий вид деятельности, перейти от игры к обучению.</w:t>
            </w:r>
          </w:p>
          <w:p w:rsidR="00B31412" w:rsidRPr="00E71816"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5</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Оценка и интерпретация:</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Оценка 3 балла</w:t>
            </w:r>
            <w:r w:rsidRPr="00E71816">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Оценка 2 балла</w:t>
            </w:r>
            <w:r w:rsidRPr="00E71816">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Оценка 1 балл</w:t>
            </w:r>
            <w:r w:rsidRPr="00E71816">
              <w:rPr>
                <w:rFonts w:ascii="Times New Roman" w:hAnsi="Times New Roman"/>
                <w:sz w:val="28"/>
                <w:szCs w:val="28"/>
              </w:rPr>
              <w:t xml:space="preserve"> </w:t>
            </w:r>
          </w:p>
          <w:p w:rsidR="00B31412" w:rsidRDefault="00B31412" w:rsidP="00667E48">
            <w:pPr>
              <w:spacing w:after="0" w:line="240" w:lineRule="auto"/>
              <w:rPr>
                <w:rFonts w:ascii="Times New Roman" w:hAnsi="Times New Roman"/>
                <w:sz w:val="28"/>
                <w:szCs w:val="28"/>
              </w:rPr>
            </w:pPr>
            <w:r w:rsidRPr="00E71816">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p w:rsidR="00B31412" w:rsidRPr="00E71816"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Общая оценка по всем 5-ти методикам.</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Высокий уровень</w:t>
            </w:r>
            <w:r w:rsidRPr="00E71816">
              <w:rPr>
                <w:rFonts w:ascii="Times New Roman" w:hAnsi="Times New Roman"/>
                <w:sz w:val="28"/>
                <w:szCs w:val="28"/>
              </w:rPr>
              <w:t xml:space="preserve">: </w:t>
            </w:r>
            <w:r>
              <w:rPr>
                <w:rFonts w:ascii="Times New Roman" w:hAnsi="Times New Roman"/>
                <w:sz w:val="28"/>
                <w:szCs w:val="28"/>
              </w:rPr>
              <w:t>15-10 баллов</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Средний уровень</w:t>
            </w:r>
            <w:r w:rsidRPr="00E71816">
              <w:rPr>
                <w:rFonts w:ascii="Times New Roman" w:hAnsi="Times New Roman"/>
                <w:sz w:val="28"/>
                <w:szCs w:val="28"/>
              </w:rPr>
              <w:t xml:space="preserve">: </w:t>
            </w:r>
            <w:r>
              <w:rPr>
                <w:rFonts w:ascii="Times New Roman" w:hAnsi="Times New Roman"/>
                <w:sz w:val="28"/>
                <w:szCs w:val="28"/>
              </w:rPr>
              <w:t>9 - 6 баллов</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b/>
                <w:sz w:val="28"/>
                <w:szCs w:val="28"/>
              </w:rPr>
              <w:t>Низкий уровень</w:t>
            </w:r>
            <w:r w:rsidRPr="00E71816">
              <w:rPr>
                <w:rFonts w:ascii="Times New Roman" w:hAnsi="Times New Roman"/>
                <w:sz w:val="28"/>
                <w:szCs w:val="28"/>
              </w:rPr>
              <w:t xml:space="preserve">: </w:t>
            </w:r>
            <w:r>
              <w:rPr>
                <w:rFonts w:ascii="Times New Roman" w:hAnsi="Times New Roman"/>
                <w:sz w:val="28"/>
                <w:szCs w:val="28"/>
              </w:rPr>
              <w:t>1-5 баллов</w:t>
            </w:r>
          </w:p>
        </w:tc>
      </w:tr>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lastRenderedPageBreak/>
              <w:t>Результат</w:t>
            </w:r>
          </w:p>
        </w:tc>
        <w:tc>
          <w:tcPr>
            <w:tcW w:w="13347" w:type="dxa"/>
            <w:tcBorders>
              <w:top w:val="single" w:sz="4" w:space="0" w:color="auto"/>
              <w:left w:val="single" w:sz="4" w:space="0" w:color="auto"/>
              <w:bottom w:val="single" w:sz="4" w:space="0" w:color="auto"/>
              <w:right w:val="single" w:sz="4" w:space="0" w:color="auto"/>
            </w:tcBorders>
            <w:hideMark/>
          </w:tcPr>
          <w:p w:rsidR="00B31412" w:rsidRPr="00BD18A7" w:rsidRDefault="00B31412" w:rsidP="00667E48">
            <w:pPr>
              <w:spacing w:after="0" w:line="240" w:lineRule="auto"/>
              <w:rPr>
                <w:rFonts w:ascii="Times New Roman" w:hAnsi="Times New Roman"/>
                <w:sz w:val="28"/>
                <w:szCs w:val="28"/>
              </w:rPr>
            </w:pPr>
            <w:r w:rsidRPr="00E71816">
              <w:rPr>
                <w:rFonts w:ascii="Times New Roman" w:hAnsi="Times New Roman"/>
                <w:sz w:val="28"/>
                <w:szCs w:val="28"/>
              </w:rPr>
              <w:t xml:space="preserve">Высокий уровень: </w:t>
            </w:r>
            <w:r>
              <w:rPr>
                <w:rFonts w:ascii="Times New Roman" w:hAnsi="Times New Roman"/>
                <w:sz w:val="28"/>
                <w:szCs w:val="28"/>
              </w:rPr>
              <w:t xml:space="preserve">4 </w:t>
            </w:r>
            <w:r w:rsidRPr="00E71816">
              <w:rPr>
                <w:rFonts w:ascii="Times New Roman" w:hAnsi="Times New Roman"/>
                <w:sz w:val="28"/>
                <w:szCs w:val="28"/>
              </w:rPr>
              <w:t>человек</w:t>
            </w:r>
            <w:r>
              <w:rPr>
                <w:rFonts w:ascii="Times New Roman" w:hAnsi="Times New Roman"/>
                <w:sz w:val="28"/>
                <w:szCs w:val="28"/>
              </w:rPr>
              <w:t>а</w:t>
            </w:r>
            <w:r w:rsidRPr="00E71816">
              <w:rPr>
                <w:rFonts w:ascii="Times New Roman" w:hAnsi="Times New Roman"/>
                <w:sz w:val="28"/>
                <w:szCs w:val="28"/>
              </w:rPr>
              <w:t>,</w:t>
            </w:r>
            <w:r>
              <w:t xml:space="preserve"> </w:t>
            </w:r>
            <w:r w:rsidRPr="00BD18A7">
              <w:rPr>
                <w:rFonts w:ascii="Times New Roman" w:hAnsi="Times New Roman"/>
                <w:sz w:val="28"/>
                <w:szCs w:val="28"/>
              </w:rPr>
              <w:t>16%</w:t>
            </w:r>
          </w:p>
          <w:p w:rsidR="00B31412" w:rsidRPr="00BD18A7" w:rsidRDefault="00B31412" w:rsidP="00667E48">
            <w:pPr>
              <w:spacing w:after="0" w:line="240" w:lineRule="auto"/>
              <w:rPr>
                <w:rFonts w:ascii="Times New Roman" w:hAnsi="Times New Roman"/>
                <w:sz w:val="28"/>
                <w:szCs w:val="28"/>
              </w:rPr>
            </w:pPr>
            <w:r w:rsidRPr="00E71816">
              <w:rPr>
                <w:rFonts w:ascii="Times New Roman" w:hAnsi="Times New Roman"/>
                <w:sz w:val="28"/>
                <w:szCs w:val="28"/>
              </w:rPr>
              <w:t xml:space="preserve">Средний уровень: </w:t>
            </w:r>
            <w:r>
              <w:rPr>
                <w:rFonts w:ascii="Times New Roman" w:hAnsi="Times New Roman"/>
                <w:sz w:val="28"/>
                <w:szCs w:val="28"/>
              </w:rPr>
              <w:t xml:space="preserve">13 </w:t>
            </w:r>
            <w:r w:rsidRPr="00E71816">
              <w:rPr>
                <w:rFonts w:ascii="Times New Roman" w:hAnsi="Times New Roman"/>
                <w:sz w:val="28"/>
                <w:szCs w:val="28"/>
              </w:rPr>
              <w:t xml:space="preserve">человек, </w:t>
            </w:r>
            <w:r w:rsidRPr="00BD18A7">
              <w:rPr>
                <w:rFonts w:ascii="Times New Roman" w:hAnsi="Times New Roman"/>
                <w:sz w:val="28"/>
                <w:szCs w:val="28"/>
              </w:rPr>
              <w:t>52%</w:t>
            </w:r>
          </w:p>
          <w:p w:rsidR="00B31412" w:rsidRPr="00E71816" w:rsidRDefault="00B31412" w:rsidP="00667E48">
            <w:pPr>
              <w:spacing w:after="0" w:line="240" w:lineRule="auto"/>
              <w:rPr>
                <w:rFonts w:ascii="Times New Roman" w:hAnsi="Times New Roman"/>
                <w:sz w:val="28"/>
                <w:szCs w:val="28"/>
              </w:rPr>
            </w:pPr>
            <w:r w:rsidRPr="00E71816">
              <w:rPr>
                <w:rFonts w:ascii="Times New Roman" w:hAnsi="Times New Roman"/>
                <w:sz w:val="28"/>
                <w:szCs w:val="28"/>
              </w:rPr>
              <w:t xml:space="preserve">Низкий уровень: </w:t>
            </w:r>
            <w:r>
              <w:rPr>
                <w:rFonts w:ascii="Times New Roman" w:hAnsi="Times New Roman"/>
                <w:sz w:val="28"/>
                <w:szCs w:val="28"/>
              </w:rPr>
              <w:t xml:space="preserve">8 </w:t>
            </w:r>
            <w:r w:rsidRPr="00E71816">
              <w:rPr>
                <w:rFonts w:ascii="Times New Roman" w:hAnsi="Times New Roman"/>
                <w:sz w:val="28"/>
                <w:szCs w:val="28"/>
              </w:rPr>
              <w:t xml:space="preserve">человек, </w:t>
            </w:r>
            <w:r>
              <w:rPr>
                <w:rFonts w:ascii="Times New Roman" w:hAnsi="Times New Roman"/>
                <w:sz w:val="28"/>
                <w:szCs w:val="28"/>
              </w:rPr>
              <w:t>32%</w:t>
            </w:r>
          </w:p>
        </w:tc>
      </w:tr>
      <w:tr w:rsidR="00B31412" w:rsidRPr="00E71816" w:rsidTr="00667E48">
        <w:tc>
          <w:tcPr>
            <w:tcW w:w="1816" w:type="dxa"/>
            <w:tcBorders>
              <w:top w:val="single" w:sz="4" w:space="0" w:color="auto"/>
              <w:left w:val="single" w:sz="4" w:space="0" w:color="auto"/>
              <w:bottom w:val="single" w:sz="4" w:space="0" w:color="auto"/>
              <w:right w:val="single" w:sz="4" w:space="0" w:color="auto"/>
            </w:tcBorders>
            <w:hideMark/>
          </w:tcPr>
          <w:p w:rsidR="00B31412" w:rsidRPr="00E71816" w:rsidRDefault="00B31412" w:rsidP="00667E48">
            <w:pPr>
              <w:spacing w:after="0" w:line="240" w:lineRule="auto"/>
              <w:jc w:val="center"/>
              <w:rPr>
                <w:rFonts w:ascii="Times New Roman" w:hAnsi="Times New Roman"/>
                <w:sz w:val="28"/>
                <w:szCs w:val="28"/>
              </w:rPr>
            </w:pPr>
            <w:r w:rsidRPr="00E71816">
              <w:rPr>
                <w:rFonts w:ascii="Times New Roman" w:hAnsi="Times New Roman"/>
                <w:sz w:val="28"/>
                <w:szCs w:val="28"/>
              </w:rPr>
              <w:t>Описание (содержание) методики</w:t>
            </w:r>
          </w:p>
        </w:tc>
        <w:tc>
          <w:tcPr>
            <w:tcW w:w="13347" w:type="dxa"/>
            <w:tcBorders>
              <w:top w:val="single" w:sz="4" w:space="0" w:color="auto"/>
              <w:left w:val="single" w:sz="4" w:space="0" w:color="auto"/>
              <w:bottom w:val="single" w:sz="4" w:space="0" w:color="auto"/>
              <w:right w:val="single" w:sz="4" w:space="0" w:color="auto"/>
            </w:tcBorders>
          </w:tcPr>
          <w:p w:rsidR="00B31412" w:rsidRDefault="00B31412" w:rsidP="00667E48">
            <w:pPr>
              <w:spacing w:after="0" w:line="240" w:lineRule="auto"/>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Творческие способности позволяют нам создавать что-то новое в процессе преобразования исходного продукта или ситуации. К творческим способностям относятся способности к преобразованию (способности оперирования отношениями противоположности) и способности к символизации (символическому опосредствованию).</w:t>
            </w: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 xml:space="preserve">Способности к преобразованию необходимы для творческого решения задач в различных сферах действительности. Благодаря этим способностям дети, поступающие в первый класс, преобразуют имеющиеся у них представления об обычных, знакомых предметах, ситуациях и создают новые образы, планируют пути изменения ситуации. Развитие способностей к преобразованию происходит тогда, когда </w:t>
            </w:r>
            <w:r>
              <w:rPr>
                <w:rFonts w:ascii="Times New Roman" w:hAnsi="Times New Roman"/>
                <w:sz w:val="28"/>
                <w:szCs w:val="28"/>
              </w:rPr>
              <w:lastRenderedPageBreak/>
              <w:t>ребенок разрешает противоречивые ситуации, узнает отношения противоположности. Развитие ребенка как активной творческой личности начинается с развития этих способностей.</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1</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Цели: </w:t>
            </w:r>
            <w:r>
              <w:rPr>
                <w:rFonts w:ascii="Times New Roman" w:hAnsi="Times New Roman"/>
                <w:sz w:val="28"/>
                <w:szCs w:val="28"/>
              </w:rPr>
              <w:t>выявление уровня развития способностей к преобразованию (определению начала и конца истории).</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Текст задания: </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Задание 1. </w:t>
            </w:r>
            <w:r>
              <w:rPr>
                <w:rFonts w:ascii="Times New Roman" w:hAnsi="Times New Roman"/>
                <w:sz w:val="28"/>
                <w:szCs w:val="28"/>
              </w:rPr>
              <w:t>Посмотри на картинку. Здесь нарисована история, которая произошла с одним человеком. Для того чтобы рассказать ее, нужно догадаться, где начало истории, где – середина, где – конец. Отметь крестиком картинку, изображающую начало истории. (Правильным считается выбор картинки с изображением ребенка)</w:t>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b/>
                <w:sz w:val="28"/>
                <w:szCs w:val="28"/>
              </w:rPr>
            </w:pPr>
            <w:r>
              <w:rPr>
                <w:noProof/>
                <w:lang w:eastAsia="ru-RU"/>
              </w:rPr>
              <w:drawing>
                <wp:inline distT="0" distB="0" distL="0" distR="0" wp14:anchorId="30E128CE" wp14:editId="48E72421">
                  <wp:extent cx="6596108" cy="3516630"/>
                  <wp:effectExtent l="0" t="0" r="0" b="7620"/>
                  <wp:docPr id="30" name="Рисунок 30" descr="http://firstklass.ru/uploads/posts/2011-06/1308337754_diagnostika-tvorcheskih-sposobnostey-detey.-metodika-1.-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rstklass.ru/uploads/posts/2011-06/1308337754_diagnostika-tvorcheskih-sposobnostey-detey.-metodika-1.-zadani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7992" cy="3517634"/>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lastRenderedPageBreak/>
              <w:t xml:space="preserve">Задание 2. </w:t>
            </w:r>
            <w:r>
              <w:rPr>
                <w:rFonts w:ascii="Times New Roman" w:hAnsi="Times New Roman"/>
                <w:sz w:val="28"/>
                <w:szCs w:val="28"/>
              </w:rPr>
              <w:t>Проводится аналогично предыдущему заданию. Для рассматривания используется картинка с изображением цыпленка. (Правильным считается выбор картинки, на которой нарисовано треснувшее яйцо)</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drawing>
                <wp:inline distT="0" distB="0" distL="0" distR="0" wp14:anchorId="6661CFCA" wp14:editId="516D755D">
                  <wp:extent cx="6214369" cy="3255010"/>
                  <wp:effectExtent l="0" t="0" r="0" b="2540"/>
                  <wp:docPr id="29" name="Рисунок 29" descr="http://firstklass.ru/uploads/posts/2011-06/1308337912_diagnostika-tvorcheskih-sposobnostey-detey.-metodika-1.-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rstklass.ru/uploads/posts/2011-06/1308337912_diagnostika-tvorcheskih-sposobnostey-detey.-metodika-1.-zadani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462" cy="3256106"/>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Задание 3. </w:t>
            </w:r>
            <w:r>
              <w:rPr>
                <w:rFonts w:ascii="Times New Roman" w:hAnsi="Times New Roman"/>
                <w:sz w:val="28"/>
                <w:szCs w:val="28"/>
              </w:rPr>
              <w:t xml:space="preserve">Проводится так же, как и задания 1 и 2. Для рассматривания используется картинка с изображением мальчика, надувающего шарик. (Правильным считается выбор картинки, на которой нарисован ребенок с </w:t>
            </w:r>
            <w:proofErr w:type="spellStart"/>
            <w:r>
              <w:rPr>
                <w:rFonts w:ascii="Times New Roman" w:hAnsi="Times New Roman"/>
                <w:sz w:val="28"/>
                <w:szCs w:val="28"/>
              </w:rPr>
              <w:t>ненадутым</w:t>
            </w:r>
            <w:proofErr w:type="spellEnd"/>
            <w:r>
              <w:rPr>
                <w:rFonts w:ascii="Times New Roman" w:hAnsi="Times New Roman"/>
                <w:sz w:val="28"/>
                <w:szCs w:val="28"/>
              </w:rPr>
              <w:t xml:space="preserve"> шариком в руках)</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lastRenderedPageBreak/>
              <w:drawing>
                <wp:inline distT="0" distB="0" distL="0" distR="0" wp14:anchorId="6F3C49B9" wp14:editId="76E52F59">
                  <wp:extent cx="6436310" cy="3037205"/>
                  <wp:effectExtent l="0" t="0" r="3175" b="0"/>
                  <wp:docPr id="28" name="Рисунок 28" descr="http://firstklass.ru/uploads/posts/2011-06/1308337990_diagnostika-tvorcheskih-sposobnostey-detey.-metodika-1.-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rstklass.ru/uploads/posts/2011-06/1308337990_diagnostika-tvorcheskih-sposobnostey-detey.-metodika-1.-zadani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896" cy="3038425"/>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Оценка:</w:t>
            </w: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Оценка выполнения детьми данной методики строится на анализе результатов всех трех заданий.</w:t>
            </w:r>
          </w:p>
          <w:p w:rsidR="00B31412" w:rsidRDefault="00B31412" w:rsidP="00667E48">
            <w:pPr>
              <w:spacing w:after="0" w:line="240" w:lineRule="auto"/>
              <w:rPr>
                <w:rFonts w:ascii="Times New Roman" w:hAnsi="Times New Roman"/>
                <w:b/>
                <w:i/>
                <w:sz w:val="28"/>
                <w:szCs w:val="28"/>
              </w:rPr>
            </w:pPr>
            <w:r>
              <w:rPr>
                <w:rFonts w:ascii="Times New Roman" w:hAnsi="Times New Roman"/>
                <w:b/>
                <w:sz w:val="28"/>
                <w:szCs w:val="28"/>
              </w:rPr>
              <w:t xml:space="preserve">3 балла – </w:t>
            </w:r>
            <w:r>
              <w:rPr>
                <w:rFonts w:ascii="Times New Roman" w:hAnsi="Times New Roman"/>
                <w:b/>
                <w:i/>
                <w:sz w:val="28"/>
                <w:szCs w:val="28"/>
              </w:rPr>
              <w:t>ребенок правильно выполнил все три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2 балла – </w:t>
            </w:r>
            <w:r>
              <w:rPr>
                <w:rFonts w:ascii="Times New Roman" w:hAnsi="Times New Roman"/>
                <w:sz w:val="28"/>
                <w:szCs w:val="28"/>
              </w:rPr>
              <w:t>ребенок правильно выполнил 1 – 2 задания</w:t>
            </w:r>
            <w:r>
              <w:rPr>
                <w:rFonts w:ascii="Times New Roman" w:hAnsi="Times New Roman"/>
                <w:b/>
                <w:sz w:val="28"/>
                <w:szCs w:val="28"/>
              </w:rPr>
              <w:t>.</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1 балл – </w:t>
            </w:r>
            <w:r>
              <w:rPr>
                <w:rFonts w:ascii="Times New Roman" w:hAnsi="Times New Roman"/>
                <w:sz w:val="28"/>
                <w:szCs w:val="28"/>
              </w:rPr>
              <w:t>ребенок не выполнил ни одного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Интерпретация: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3 балла – </w:t>
            </w:r>
            <w:r>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Оценка 2 балла – </w:t>
            </w:r>
            <w:r>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Pr>
                <w:rFonts w:ascii="Times New Roman" w:hAnsi="Times New Roman"/>
                <w:b/>
                <w:sz w:val="28"/>
                <w:szCs w:val="28"/>
              </w:rPr>
              <w:t xml:space="preserve">. </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Оценка 1 балл </w:t>
            </w:r>
            <w:r>
              <w:rPr>
                <w:rFonts w:ascii="Times New Roman" w:hAnsi="Times New Roman"/>
                <w:sz w:val="28"/>
                <w:szCs w:val="28"/>
              </w:rPr>
              <w:t>– ребенок затрудняется в анализе динамики события, в установлении его начала</w:t>
            </w:r>
            <w:r>
              <w:rPr>
                <w:rFonts w:ascii="Times New Roman" w:hAnsi="Times New Roman"/>
                <w:b/>
                <w:sz w:val="28"/>
                <w:szCs w:val="28"/>
              </w:rPr>
              <w:t>.</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Методика 2</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Цели: </w:t>
            </w:r>
            <w:r>
              <w:rPr>
                <w:rFonts w:ascii="Times New Roman" w:hAnsi="Times New Roman"/>
                <w:sz w:val="28"/>
                <w:szCs w:val="28"/>
              </w:rPr>
              <w:t>выявление уровня развития способностей к преобразованию (определению промежуточного состояния изменяющегося объекта).</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Текст задания: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Задание 1. </w:t>
            </w:r>
            <w:r>
              <w:rPr>
                <w:rFonts w:ascii="Times New Roman" w:hAnsi="Times New Roman"/>
                <w:sz w:val="28"/>
                <w:szCs w:val="28"/>
              </w:rPr>
              <w:t>Посмотри на фигуры. Они расположены в два ряда. Посмотри на фигуры в верхнем ряду. Сначала фигура была такой (первая фигура), а стала такой (третья фигура). Выбери из фигур нижнего ряда ту, которая подойдет на место пропущенной фигуры и отметь ее крестиком. (Правильным считается выбор второго круга в нижнем ряду)</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drawing>
                <wp:inline distT="0" distB="0" distL="0" distR="0" wp14:anchorId="51564DF6" wp14:editId="76F9AE1B">
                  <wp:extent cx="6391909" cy="3755255"/>
                  <wp:effectExtent l="0" t="0" r="0" b="0"/>
                  <wp:docPr id="27" name="Рисунок 27" descr="http://firstklass.ru/uploads/posts/2011-06/1308338227_diagnostika-tvorcheskih-sposobnostey-detey.-metodika-2.-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rstklass.ru/uploads/posts/2011-06/1308338227_diagnostika-tvorcheskih-sposobnostey-detey.-metodika-2.-zadani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6639" cy="3763909"/>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lastRenderedPageBreak/>
              <w:t xml:space="preserve">Задание 2. </w:t>
            </w:r>
            <w:r>
              <w:rPr>
                <w:rFonts w:ascii="Times New Roman" w:hAnsi="Times New Roman"/>
                <w:sz w:val="28"/>
                <w:szCs w:val="28"/>
              </w:rPr>
              <w:t>Проводится аналогично. (Правильным считается выбор серого кружка)</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drawing>
                <wp:inline distT="0" distB="0" distL="0" distR="0" wp14:anchorId="6399368C" wp14:editId="07CE72B4">
                  <wp:extent cx="6426518" cy="5220070"/>
                  <wp:effectExtent l="0" t="0" r="0" b="0"/>
                  <wp:docPr id="26" name="Рисунок 26" descr="http://firstklass.ru/uploads/posts/2011-06/1308338318_diagnostika-tvorcheskih-sposobnostey-detey.-metodika-2.-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irstklass.ru/uploads/posts/2011-06/1308338318_diagnostika-tvorcheskih-sposobnostey-detey.-metodika-2.-zadani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947" cy="5227729"/>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lastRenderedPageBreak/>
              <w:t xml:space="preserve">Задание 3. </w:t>
            </w:r>
            <w:r>
              <w:rPr>
                <w:rFonts w:ascii="Times New Roman" w:hAnsi="Times New Roman"/>
                <w:sz w:val="28"/>
                <w:szCs w:val="28"/>
              </w:rPr>
              <w:t>Проводится аналогично. (Правильным считается выбор двух треугольников)</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drawing>
                <wp:inline distT="0" distB="0" distL="0" distR="0" wp14:anchorId="16130EB4" wp14:editId="7427C26A">
                  <wp:extent cx="6959600" cy="5193437"/>
                  <wp:effectExtent l="0" t="0" r="0" b="7620"/>
                  <wp:docPr id="25" name="Рисунок 25" descr="http://firstklass.ru/uploads/posts/2011-06/1308338546_diagnostika-tvorcheskih-sposobnostey-detey.-metodika-2.-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irstklass.ru/uploads/posts/2011-06/1308338546_diagnostika-tvorcheskih-sposobnostey-detey.-metodika-2.-zadani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8221" cy="5199871"/>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Оценка:</w:t>
            </w: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Оценка выполнения детьми данной методики строится на анализе результатов всех трех заданий.</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3 балла – </w:t>
            </w:r>
            <w:r>
              <w:rPr>
                <w:rFonts w:ascii="Times New Roman" w:hAnsi="Times New Roman"/>
                <w:sz w:val="28"/>
                <w:szCs w:val="28"/>
              </w:rPr>
              <w:t>ребенок правильно выполнил все три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2 балла – </w:t>
            </w:r>
            <w:r>
              <w:rPr>
                <w:rFonts w:ascii="Times New Roman" w:hAnsi="Times New Roman"/>
                <w:sz w:val="28"/>
                <w:szCs w:val="28"/>
              </w:rPr>
              <w:t>ребенок правильно выполнил 1 – 2 задания</w:t>
            </w:r>
            <w:r>
              <w:rPr>
                <w:rFonts w:ascii="Times New Roman" w:hAnsi="Times New Roman"/>
                <w:b/>
                <w:sz w:val="28"/>
                <w:szCs w:val="28"/>
              </w:rPr>
              <w:t>.</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1 балл – </w:t>
            </w:r>
            <w:r>
              <w:rPr>
                <w:rFonts w:ascii="Times New Roman" w:hAnsi="Times New Roman"/>
                <w:sz w:val="28"/>
                <w:szCs w:val="28"/>
              </w:rPr>
              <w:t>ребенок не выполнил ни одного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Интерпретация: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3 балла </w:t>
            </w:r>
            <w:r>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2 балла – </w:t>
            </w:r>
            <w:r>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Оценка 1 балл – </w:t>
            </w:r>
            <w:r>
              <w:rPr>
                <w:rFonts w:ascii="Times New Roman" w:hAnsi="Times New Roman"/>
                <w:sz w:val="28"/>
                <w:szCs w:val="28"/>
              </w:rPr>
              <w:t>ребенок не имеет представления о динамике событий, об их начале и промежуточных состояниях</w:t>
            </w:r>
            <w:r>
              <w:rPr>
                <w:rFonts w:ascii="Times New Roman" w:hAnsi="Times New Roman"/>
                <w:b/>
                <w:sz w:val="28"/>
                <w:szCs w:val="28"/>
              </w:rPr>
              <w:t>.</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3</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Цели: </w:t>
            </w:r>
            <w:r>
              <w:rPr>
                <w:rFonts w:ascii="Times New Roman" w:hAnsi="Times New Roman"/>
                <w:sz w:val="28"/>
                <w:szCs w:val="28"/>
              </w:rPr>
              <w:t>выявление уровня развития способностей к преобразованию (отражение циклических изменений объектов).</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Текст задания: </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1. </w:t>
            </w:r>
            <w:r>
              <w:rPr>
                <w:rFonts w:ascii="Times New Roman" w:hAnsi="Times New Roman"/>
                <w:sz w:val="28"/>
                <w:szCs w:val="28"/>
              </w:rPr>
              <w:t>Посмотри на картинки. Они расположены в два ряда. Посмотри на стаканы в верхнем ряду. Сначала сахар был таким (первый стакан с сахаром), а стал таким (стакан без сахара). Выбери из картинок нижнего ряда ту, которая подойдет на место пропущенной картинки и отметь ее крестиком. (Правильным считается выбор картинки с изображением стакана, на дне которого видны следы растворяющегося сахара (первая или последняя картинка в нижнем ряду))</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lastRenderedPageBreak/>
              <w:drawing>
                <wp:inline distT="0" distB="0" distL="0" distR="0" wp14:anchorId="345A5119" wp14:editId="07E5F7D7">
                  <wp:extent cx="7217410" cy="5734974"/>
                  <wp:effectExtent l="0" t="0" r="2540" b="0"/>
                  <wp:docPr id="24" name="Рисунок 24" descr="http://firstklass.ru/uploads/posts/2011-06/1308338762_diagnostika-tvorcheskih-sposobnostey-detey.-metod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irstklass.ru/uploads/posts/2011-06/1308338762_diagnostika-tvorcheskih-sposobnostey-detey.-metodik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212" cy="5741968"/>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Задание 2. </w:t>
            </w:r>
            <w:r>
              <w:rPr>
                <w:rFonts w:ascii="Times New Roman" w:hAnsi="Times New Roman"/>
                <w:sz w:val="28"/>
                <w:szCs w:val="28"/>
              </w:rPr>
              <w:t>Проводится аналогично предыдущему заданию. Правильным считается выбор средней картинки с изображением стакана, на дне которого видны два куска сахара.</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Оценка:</w:t>
            </w: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Оценка выполнения детьми данной методики строится на анализе результатов двух заданий.</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3 балла – </w:t>
            </w:r>
            <w:r>
              <w:rPr>
                <w:rFonts w:ascii="Times New Roman" w:hAnsi="Times New Roman"/>
                <w:sz w:val="28"/>
                <w:szCs w:val="28"/>
              </w:rPr>
              <w:t>ребенок правильно выполнил два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2 балла – </w:t>
            </w:r>
            <w:r>
              <w:rPr>
                <w:rFonts w:ascii="Times New Roman" w:hAnsi="Times New Roman"/>
                <w:sz w:val="28"/>
                <w:szCs w:val="28"/>
              </w:rPr>
              <w:t>ребенок правильно выполнил 1 задание.</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1 балл – </w:t>
            </w:r>
            <w:r>
              <w:rPr>
                <w:rFonts w:ascii="Times New Roman" w:hAnsi="Times New Roman"/>
                <w:sz w:val="28"/>
                <w:szCs w:val="28"/>
              </w:rPr>
              <w:t>ребенок не выполнил ни одного задания.</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Интерпретация: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3 балла – </w:t>
            </w:r>
            <w:r>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2 балла – </w:t>
            </w:r>
            <w:r>
              <w:rPr>
                <w:rFonts w:ascii="Times New Roman" w:hAnsi="Times New Roman"/>
                <w:sz w:val="28"/>
                <w:szCs w:val="28"/>
              </w:rPr>
              <w:t>ребенок видит промежуточное состояние события, развивающегося только в одном направлении.</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Оценка 1 балл – </w:t>
            </w:r>
            <w:r>
              <w:rPr>
                <w:rFonts w:ascii="Times New Roman" w:hAnsi="Times New Roman"/>
                <w:sz w:val="28"/>
                <w:szCs w:val="28"/>
              </w:rPr>
              <w:t>ребенок не имеет представления о цикличности события и не выделяет промежуточные состояния.</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4</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Цели: </w:t>
            </w:r>
            <w:r>
              <w:rPr>
                <w:rFonts w:ascii="Times New Roman" w:hAnsi="Times New Roman"/>
                <w:sz w:val="28"/>
                <w:szCs w:val="28"/>
              </w:rPr>
              <w:t>выявление уровня развития способностей к преобразованию (определению последовательности событий в истории).</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 xml:space="preserve">Текст задания: </w:t>
            </w:r>
            <w:r>
              <w:rPr>
                <w:rFonts w:ascii="Times New Roman" w:hAnsi="Times New Roman"/>
                <w:sz w:val="28"/>
                <w:szCs w:val="28"/>
              </w:rPr>
              <w:t>(Карточки должны быть разрезаны) Посмотри на картинки. Что было сначала, а что потом? Разложи картинки по порядку.</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noProof/>
                <w:lang w:eastAsia="ru-RU"/>
              </w:rPr>
              <w:lastRenderedPageBreak/>
              <w:drawing>
                <wp:inline distT="0" distB="0" distL="0" distR="0" wp14:anchorId="1C6198B9" wp14:editId="672CABB9">
                  <wp:extent cx="7252970" cy="5655075"/>
                  <wp:effectExtent l="0" t="0" r="5080" b="3175"/>
                  <wp:docPr id="23" name="Рисунок 23" descr="http://firstklass.ru/uploads/posts/2011-06/1308338863_diagnostika-tvorcheskih-sposobnostey-detey.-metod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firstklass.ru/uploads/posts/2011-06/1308338863_diagnostika-tvorcheskih-sposobnostey-detey.-metodika-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0211" cy="5660720"/>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Оценка:</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3 балла – </w:t>
            </w:r>
            <w:r>
              <w:rPr>
                <w:rFonts w:ascii="Times New Roman" w:hAnsi="Times New Roman"/>
                <w:sz w:val="28"/>
                <w:szCs w:val="28"/>
              </w:rPr>
              <w:t>без ошибок.</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2 балла – </w:t>
            </w:r>
            <w:r>
              <w:rPr>
                <w:rFonts w:ascii="Times New Roman" w:hAnsi="Times New Roman"/>
                <w:sz w:val="28"/>
                <w:szCs w:val="28"/>
              </w:rPr>
              <w:t>1 – 2 ошибк</w:t>
            </w:r>
            <w:r>
              <w:rPr>
                <w:rFonts w:ascii="Times New Roman" w:hAnsi="Times New Roman"/>
                <w:b/>
                <w:sz w:val="28"/>
                <w:szCs w:val="28"/>
              </w:rPr>
              <w:t>и.</w:t>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1 балл – </w:t>
            </w:r>
            <w:r>
              <w:rPr>
                <w:rFonts w:ascii="Times New Roman" w:hAnsi="Times New Roman"/>
                <w:sz w:val="28"/>
                <w:szCs w:val="28"/>
              </w:rPr>
              <w:t>более 2 ошибок.</w:t>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sz w:val="28"/>
                <w:szCs w:val="28"/>
              </w:rPr>
              <w:t>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развития символических способностей позволит первокласснику быстро сменить ведущий вид деятельности, перейти от игры к обучению.</w:t>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Методика 5</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Цели</w:t>
            </w:r>
            <w:r>
              <w:rPr>
                <w:rFonts w:ascii="Times New Roman" w:hAnsi="Times New Roman"/>
                <w:sz w:val="28"/>
                <w:szCs w:val="28"/>
              </w:rPr>
              <w:t>: оценка уровня развития творческих способностей, позволяющих ребенку выражать свое отношение к объектам и явлениям окружающего мира с помощью индивидуальных или принятых в культуре символических обозначений (способность к символизации).</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Текст задания</w:t>
            </w:r>
            <w:r>
              <w:rPr>
                <w:rFonts w:ascii="Times New Roman" w:hAnsi="Times New Roman"/>
                <w:sz w:val="28"/>
                <w:szCs w:val="28"/>
              </w:rPr>
              <w:t>: Посмотри на картинки. Поставь крестик рядом с той картинкой, которая более всего подходит к тому, что я сейчас скажу.</w:t>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1. </w:t>
            </w:r>
            <w:r>
              <w:rPr>
                <w:rFonts w:ascii="Times New Roman" w:hAnsi="Times New Roman"/>
                <w:sz w:val="28"/>
                <w:szCs w:val="28"/>
              </w:rPr>
              <w:t>Какая картинка больше всего подходит для спорящих людей?</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37C4D317" wp14:editId="14E2EF00">
                  <wp:extent cx="8122920" cy="6720396"/>
                  <wp:effectExtent l="0" t="0" r="0" b="4445"/>
                  <wp:docPr id="22" name="Рисунок 22" descr="http://firstklass.ru/uploads/posts/2011-06/1308339653_diagnostika-tvorcheskih-sposobnostey-detey.-metodika-5.-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rstklass.ru/uploads/posts/2011-06/1308339653_diagnostika-tvorcheskih-sposobnostey-detey.-metodika-5.-zadani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70" cy="6724657"/>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2. </w:t>
            </w:r>
            <w:r>
              <w:rPr>
                <w:rFonts w:ascii="Times New Roman" w:hAnsi="Times New Roman"/>
                <w:sz w:val="28"/>
                <w:szCs w:val="28"/>
              </w:rPr>
              <w:t>Какая картинка больше всего подходит друзьям?</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60F79E14" wp14:editId="16783F42">
                  <wp:extent cx="8087360" cy="5193437"/>
                  <wp:effectExtent l="0" t="0" r="8890" b="7620"/>
                  <wp:docPr id="21" name="Рисунок 21" descr="http://firstklass.ru/uploads/posts/2011-06/1308339777_diagnostika-tvorcheskih-sposobnostey-detey.-metodika-5.-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irstklass.ru/uploads/posts/2011-06/1308339777_diagnostika-tvorcheskih-sposobnostey-detey.-metodika-5.-zadani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5908" cy="5205348"/>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 xml:space="preserve">Задание 3. </w:t>
            </w:r>
            <w:r>
              <w:rPr>
                <w:rFonts w:ascii="Times New Roman" w:hAnsi="Times New Roman"/>
                <w:sz w:val="28"/>
                <w:szCs w:val="28"/>
              </w:rPr>
              <w:t>Какая картинка больше всего подходит для новогодней открытки?</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1E1F8039" wp14:editId="3986DBDB">
                  <wp:extent cx="8078470" cy="5370990"/>
                  <wp:effectExtent l="0" t="0" r="0" b="1270"/>
                  <wp:docPr id="20" name="Рисунок 20" descr="http://firstklass.ru/uploads/posts/2011-06/1308339824_diagnostika-tvorcheskih-sposobnostey-detey.-metodika-5.-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irstklass.ru/uploads/posts/2011-06/1308339824_diagnostika-tvorcheskih-sposobnostey-detey.-metodika-5.-zadani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1087" cy="5379378"/>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4. </w:t>
            </w:r>
            <w:r>
              <w:rPr>
                <w:rFonts w:ascii="Times New Roman" w:hAnsi="Times New Roman"/>
                <w:sz w:val="28"/>
                <w:szCs w:val="28"/>
              </w:rPr>
              <w:t>Какой предмет больше всего подходит первокласснику</w:t>
            </w:r>
            <w:r>
              <w:rPr>
                <w:rFonts w:ascii="Times New Roman" w:hAnsi="Times New Roman"/>
                <w:b/>
                <w:sz w:val="28"/>
                <w:szCs w:val="28"/>
              </w:rPr>
              <w:t>?</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05AD2F89" wp14:editId="60055F7A">
                  <wp:extent cx="7909560" cy="4696288"/>
                  <wp:effectExtent l="0" t="0" r="0" b="9525"/>
                  <wp:docPr id="19" name="Рисунок 19" descr="http://firstklass.ru/uploads/posts/2011-06/1308339923_diagnostika-tvorcheskih-sposobnostey-detey.-metodika-5.-zad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rstklass.ru/uploads/posts/2011-06/1308339923_diagnostika-tvorcheskih-sposobnostey-detey.-metodika-5.-zadani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1342" cy="4703284"/>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5. </w:t>
            </w:r>
            <w:r>
              <w:rPr>
                <w:rFonts w:ascii="Times New Roman" w:hAnsi="Times New Roman"/>
                <w:sz w:val="28"/>
                <w:szCs w:val="28"/>
              </w:rPr>
              <w:t xml:space="preserve">Какая маска больше всего подходит </w:t>
            </w:r>
            <w:proofErr w:type="spellStart"/>
            <w:r>
              <w:rPr>
                <w:rFonts w:ascii="Times New Roman" w:hAnsi="Times New Roman"/>
                <w:sz w:val="28"/>
                <w:szCs w:val="28"/>
              </w:rPr>
              <w:t>Бармалею</w:t>
            </w:r>
            <w:proofErr w:type="spellEnd"/>
            <w:r>
              <w:rPr>
                <w:rFonts w:ascii="Times New Roman" w:hAnsi="Times New Roman"/>
                <w:sz w:val="28"/>
                <w:szCs w:val="28"/>
              </w:rPr>
              <w:t>?</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492CBAD0" wp14:editId="5407A231">
                  <wp:extent cx="7891780" cy="5184560"/>
                  <wp:effectExtent l="0" t="0" r="0" b="0"/>
                  <wp:docPr id="18" name="Рисунок 18" descr="http://firstklass.ru/uploads/posts/2011-06/1308339971_diagnostika-tvorcheskih-sposobnostey-detey.-metodika-5.-zada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rstklass.ru/uploads/posts/2011-06/1308339971_diagnostika-tvorcheskih-sposobnostey-detey.-metodika-5.-zadani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7196" cy="5194688"/>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t xml:space="preserve">Задание 6. </w:t>
            </w:r>
            <w:r>
              <w:rPr>
                <w:rFonts w:ascii="Times New Roman" w:hAnsi="Times New Roman"/>
                <w:sz w:val="28"/>
                <w:szCs w:val="28"/>
              </w:rPr>
              <w:t>Материал какого цвета больше всего подходит для платья Бабы Яги</w:t>
            </w:r>
            <w:r>
              <w:rPr>
                <w:rFonts w:ascii="Times New Roman" w:hAnsi="Times New Roman"/>
                <w:b/>
                <w:sz w:val="28"/>
                <w:szCs w:val="28"/>
              </w:rPr>
              <w:t>?</w:t>
            </w: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43E60978" wp14:editId="6B060800">
                  <wp:extent cx="7820310" cy="4989251"/>
                  <wp:effectExtent l="0" t="0" r="9525" b="1905"/>
                  <wp:docPr id="17" name="Рисунок 17" descr="http://firstklass.ru/uploads/posts/2011-06/1308340057_diagnostika-tvorcheskih-sposobnostey-detey.-metodika-5.-zadan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irstklass.ru/uploads/posts/2011-06/1308340057_diagnostika-tvorcheskih-sposobnostey-detey.-metodika-5.-zadanie-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43164" cy="5003831"/>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 xml:space="preserve">Задание 7. </w:t>
            </w:r>
            <w:r>
              <w:rPr>
                <w:rFonts w:ascii="Times New Roman" w:hAnsi="Times New Roman"/>
                <w:sz w:val="28"/>
                <w:szCs w:val="28"/>
              </w:rPr>
              <w:t>Какая картинка больше всего подходит, чтобы передать настроение грустного мальчика</w:t>
            </w:r>
            <w:r>
              <w:rPr>
                <w:rFonts w:ascii="Times New Roman" w:hAnsi="Times New Roman"/>
                <w:b/>
                <w:sz w:val="28"/>
                <w:szCs w:val="28"/>
              </w:rPr>
              <w:t>?</w:t>
            </w:r>
          </w:p>
          <w:p w:rsidR="00B31412" w:rsidRDefault="00B31412" w:rsidP="00667E48">
            <w:pPr>
              <w:spacing w:after="0" w:line="240" w:lineRule="auto"/>
              <w:rPr>
                <w:rFonts w:ascii="Times New Roman" w:hAnsi="Times New Roman"/>
                <w:sz w:val="28"/>
                <w:szCs w:val="28"/>
              </w:rPr>
            </w:pPr>
          </w:p>
          <w:p w:rsidR="00B31412" w:rsidRDefault="00B31412" w:rsidP="00667E48">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616DC5CF" wp14:editId="4B4A7FEC">
                  <wp:extent cx="7767955" cy="5317725"/>
                  <wp:effectExtent l="0" t="0" r="4445" b="0"/>
                  <wp:docPr id="16" name="Рисунок 16" descr="http://firstklass.ru/uploads/posts/2011-06/1308340057_diagnostika-tvorcheskih-sposobnostey-detey.-metodika-5.-zada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firstklass.ru/uploads/posts/2011-06/1308340057_diagnostika-tvorcheskih-sposobnostey-detey.-metodika-5.-zadanie-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00742" cy="5340170"/>
                          </a:xfrm>
                          <a:prstGeom prst="rect">
                            <a:avLst/>
                          </a:prstGeom>
                          <a:noFill/>
                          <a:ln>
                            <a:noFill/>
                          </a:ln>
                        </pic:spPr>
                      </pic:pic>
                    </a:graphicData>
                  </a:graphic>
                </wp:inline>
              </w:drawing>
            </w:r>
          </w:p>
          <w:p w:rsidR="00B31412" w:rsidRDefault="00B31412" w:rsidP="00667E48">
            <w:pPr>
              <w:spacing w:after="0" w:line="240" w:lineRule="auto"/>
              <w:rPr>
                <w:rFonts w:ascii="Times New Roman" w:hAnsi="Times New Roman"/>
                <w:b/>
                <w:sz w:val="28"/>
                <w:szCs w:val="28"/>
              </w:rPr>
            </w:pPr>
            <w:r>
              <w:rPr>
                <w:rFonts w:ascii="Times New Roman" w:hAnsi="Times New Roman"/>
                <w:b/>
                <w:sz w:val="28"/>
                <w:szCs w:val="28"/>
              </w:rPr>
              <w:lastRenderedPageBreak/>
              <w:t>Оценка и интерпретация:</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Оценка 3 балла</w:t>
            </w:r>
            <w:r>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Оценка 2 балла</w:t>
            </w:r>
            <w:r>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B31412" w:rsidRDefault="00B31412" w:rsidP="00667E48">
            <w:pPr>
              <w:spacing w:after="0" w:line="240" w:lineRule="auto"/>
              <w:rPr>
                <w:rFonts w:ascii="Times New Roman" w:hAnsi="Times New Roman"/>
                <w:sz w:val="28"/>
                <w:szCs w:val="28"/>
              </w:rPr>
            </w:pPr>
            <w:r>
              <w:rPr>
                <w:rFonts w:ascii="Times New Roman" w:hAnsi="Times New Roman"/>
                <w:b/>
                <w:sz w:val="28"/>
                <w:szCs w:val="28"/>
              </w:rPr>
              <w:t>Оценка 1 балл</w:t>
            </w:r>
            <w:r>
              <w:rPr>
                <w:rFonts w:ascii="Times New Roman" w:hAnsi="Times New Roman"/>
                <w:sz w:val="28"/>
                <w:szCs w:val="28"/>
              </w:rPr>
              <w:t xml:space="preserve"> </w:t>
            </w:r>
          </w:p>
          <w:p w:rsidR="00B31412" w:rsidRPr="00E71816" w:rsidRDefault="00B31412" w:rsidP="00667E48">
            <w:pPr>
              <w:spacing w:after="0" w:line="240" w:lineRule="auto"/>
              <w:rPr>
                <w:rFonts w:ascii="Times New Roman" w:hAnsi="Times New Roman"/>
                <w:sz w:val="28"/>
                <w:szCs w:val="28"/>
              </w:rPr>
            </w:pPr>
            <w:r>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tc>
      </w:tr>
    </w:tbl>
    <w:p w:rsidR="00B31412" w:rsidRDefault="00B31412" w:rsidP="00B31412">
      <w:r>
        <w:rPr>
          <w:rFonts w:ascii="Times New Roman" w:hAnsi="Times New Roman"/>
        </w:rPr>
        <w:lastRenderedPageBreak/>
        <w:t xml:space="preserve"> (</w:t>
      </w:r>
      <w:r w:rsidRPr="006C12CE">
        <w:rPr>
          <w:rFonts w:ascii="Times New Roman" w:hAnsi="Times New Roman"/>
        </w:rPr>
        <w:t>)</w:t>
      </w:r>
    </w:p>
    <w:p w:rsidR="00536ED4" w:rsidRDefault="00536ED4">
      <w:bookmarkStart w:id="0" w:name="_GoBack"/>
      <w:bookmarkEnd w:id="0"/>
    </w:p>
    <w:sectPr w:rsidR="00536ED4" w:rsidSect="00B314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0E"/>
    <w:rsid w:val="00536ED4"/>
    <w:rsid w:val="00B31412"/>
    <w:rsid w:val="00D2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DD7D"/>
  <w15:chartTrackingRefBased/>
  <w15:docId w15:val="{55DB512F-80B0-462A-9ACD-9C3C9532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412"/>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2018-03-19T07:01:00Z</dcterms:created>
  <dcterms:modified xsi:type="dcterms:W3CDTF">2018-03-19T07:02:00Z</dcterms:modified>
</cp:coreProperties>
</file>