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16" w:rsidRPr="000D136E" w:rsidRDefault="005E6316" w:rsidP="005E6316">
      <w:pPr>
        <w:spacing w:after="0" w:line="240" w:lineRule="auto"/>
        <w:jc w:val="center"/>
        <w:rPr>
          <w:b/>
          <w:sz w:val="28"/>
          <w:szCs w:val="28"/>
        </w:rPr>
      </w:pPr>
      <w:r w:rsidRPr="000D136E">
        <w:rPr>
          <w:b/>
          <w:sz w:val="28"/>
          <w:szCs w:val="28"/>
        </w:rPr>
        <w:t>АНАЛИЗ РЕЗУЛЬТАТОВ ДИАГНОСТИКИ</w:t>
      </w:r>
    </w:p>
    <w:p w:rsidR="005E6316" w:rsidRPr="000D136E" w:rsidRDefault="005E6316" w:rsidP="005E6316">
      <w:pPr>
        <w:spacing w:after="0" w:line="240" w:lineRule="auto"/>
        <w:jc w:val="center"/>
        <w:rPr>
          <w:b/>
          <w:sz w:val="28"/>
          <w:szCs w:val="28"/>
        </w:rPr>
      </w:pPr>
      <w:r w:rsidRPr="000D136E">
        <w:rPr>
          <w:b/>
          <w:sz w:val="28"/>
          <w:szCs w:val="28"/>
        </w:rPr>
        <w:t xml:space="preserve">по формированию у обучающихся </w:t>
      </w:r>
    </w:p>
    <w:p w:rsidR="005E6316" w:rsidRDefault="005E6316" w:rsidP="005E6316">
      <w:pPr>
        <w:spacing w:after="0" w:line="240" w:lineRule="auto"/>
        <w:jc w:val="center"/>
        <w:rPr>
          <w:b/>
          <w:sz w:val="28"/>
          <w:szCs w:val="28"/>
        </w:rPr>
      </w:pPr>
      <w:r w:rsidRPr="000D136E">
        <w:rPr>
          <w:b/>
          <w:sz w:val="28"/>
          <w:szCs w:val="28"/>
        </w:rPr>
        <w:t>навыков безопасного поведения на дорогах, знаний ПДД</w:t>
      </w:r>
    </w:p>
    <w:p w:rsidR="005E6316" w:rsidRPr="005E6316" w:rsidRDefault="005E6316" w:rsidP="005E6316">
      <w:pPr>
        <w:spacing w:after="0" w:line="240" w:lineRule="auto"/>
        <w:jc w:val="center"/>
        <w:rPr>
          <w:b/>
          <w:sz w:val="28"/>
          <w:szCs w:val="28"/>
        </w:rPr>
      </w:pPr>
      <w:r>
        <w:rPr>
          <w:b/>
          <w:sz w:val="28"/>
          <w:szCs w:val="28"/>
        </w:rPr>
        <w:t>Итоговая</w:t>
      </w:r>
      <w:r>
        <w:rPr>
          <w:b/>
          <w:sz w:val="28"/>
          <w:szCs w:val="28"/>
        </w:rPr>
        <w:t xml:space="preserve"> диагностика</w:t>
      </w:r>
    </w:p>
    <w:p w:rsidR="005E6316" w:rsidRDefault="005E6316" w:rsidP="005E6316">
      <w:pPr>
        <w:spacing w:after="0" w:line="240" w:lineRule="auto"/>
        <w:jc w:val="center"/>
        <w:rPr>
          <w:sz w:val="28"/>
          <w:szCs w:val="28"/>
        </w:rPr>
      </w:pPr>
    </w:p>
    <w:tbl>
      <w:tblPr>
        <w:tblStyle w:val="a3"/>
        <w:tblW w:w="10343" w:type="dxa"/>
        <w:tblLook w:val="04A0" w:firstRow="1" w:lastRow="0" w:firstColumn="1" w:lastColumn="0" w:noHBand="0" w:noVBand="1"/>
      </w:tblPr>
      <w:tblGrid>
        <w:gridCol w:w="1862"/>
        <w:gridCol w:w="8481"/>
      </w:tblGrid>
      <w:tr w:rsidR="005E6316" w:rsidTr="0014010B">
        <w:tc>
          <w:tcPr>
            <w:tcW w:w="1850" w:type="dxa"/>
          </w:tcPr>
          <w:p w:rsidR="005E6316" w:rsidRDefault="005E6316" w:rsidP="0014010B">
            <w:pPr>
              <w:spacing w:after="0" w:line="240" w:lineRule="auto"/>
              <w:jc w:val="center"/>
              <w:rPr>
                <w:sz w:val="28"/>
                <w:szCs w:val="28"/>
              </w:rPr>
            </w:pPr>
            <w:r>
              <w:rPr>
                <w:sz w:val="28"/>
                <w:szCs w:val="28"/>
              </w:rPr>
              <w:t>Дата проведения</w:t>
            </w:r>
          </w:p>
        </w:tc>
        <w:tc>
          <w:tcPr>
            <w:tcW w:w="8493" w:type="dxa"/>
          </w:tcPr>
          <w:p w:rsidR="005E6316" w:rsidRDefault="005E6316" w:rsidP="0014010B">
            <w:pPr>
              <w:spacing w:after="0" w:line="240" w:lineRule="auto"/>
              <w:jc w:val="center"/>
              <w:rPr>
                <w:sz w:val="28"/>
                <w:szCs w:val="28"/>
              </w:rPr>
            </w:pPr>
            <w:r>
              <w:rPr>
                <w:sz w:val="28"/>
                <w:szCs w:val="28"/>
              </w:rPr>
              <w:t>24.05.2016</w:t>
            </w:r>
          </w:p>
        </w:tc>
      </w:tr>
      <w:tr w:rsidR="005E6316" w:rsidTr="0014010B">
        <w:tc>
          <w:tcPr>
            <w:tcW w:w="1850" w:type="dxa"/>
          </w:tcPr>
          <w:p w:rsidR="005E6316" w:rsidRDefault="005E6316" w:rsidP="0014010B">
            <w:pPr>
              <w:spacing w:after="0" w:line="240" w:lineRule="auto"/>
              <w:jc w:val="center"/>
              <w:rPr>
                <w:sz w:val="28"/>
                <w:szCs w:val="28"/>
              </w:rPr>
            </w:pPr>
            <w:r>
              <w:rPr>
                <w:sz w:val="28"/>
                <w:szCs w:val="28"/>
              </w:rPr>
              <w:t>Диагностику проводил</w:t>
            </w:r>
          </w:p>
        </w:tc>
        <w:tc>
          <w:tcPr>
            <w:tcW w:w="8493" w:type="dxa"/>
          </w:tcPr>
          <w:p w:rsidR="005E6316" w:rsidRPr="001B48DC" w:rsidRDefault="005E6316" w:rsidP="0014010B">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Сморкачева</w:t>
            </w:r>
            <w:proofErr w:type="spellEnd"/>
            <w:r w:rsidRPr="001B48DC">
              <w:rPr>
                <w:rFonts w:ascii="Times New Roman" w:hAnsi="Times New Roman"/>
                <w:sz w:val="28"/>
                <w:szCs w:val="28"/>
              </w:rPr>
              <w:t xml:space="preserve"> Л.Н.</w:t>
            </w:r>
          </w:p>
        </w:tc>
      </w:tr>
      <w:tr w:rsidR="005E6316" w:rsidTr="0014010B">
        <w:tc>
          <w:tcPr>
            <w:tcW w:w="1850" w:type="dxa"/>
          </w:tcPr>
          <w:p w:rsidR="005E6316" w:rsidRDefault="005E6316" w:rsidP="0014010B">
            <w:pPr>
              <w:spacing w:after="0" w:line="240" w:lineRule="auto"/>
              <w:jc w:val="center"/>
              <w:rPr>
                <w:sz w:val="28"/>
                <w:szCs w:val="28"/>
              </w:rPr>
            </w:pPr>
            <w:r>
              <w:rPr>
                <w:sz w:val="28"/>
                <w:szCs w:val="28"/>
              </w:rPr>
              <w:t>Автор,</w:t>
            </w:r>
            <w:r w:rsidRPr="00BF75EA">
              <w:rPr>
                <w:sz w:val="28"/>
                <w:szCs w:val="28"/>
              </w:rPr>
              <w:t xml:space="preserve"> </w:t>
            </w:r>
            <w:r>
              <w:rPr>
                <w:sz w:val="28"/>
                <w:szCs w:val="28"/>
              </w:rPr>
              <w:t>название  методики</w:t>
            </w:r>
          </w:p>
        </w:tc>
        <w:tc>
          <w:tcPr>
            <w:tcW w:w="8493" w:type="dxa"/>
          </w:tcPr>
          <w:p w:rsidR="005E6316" w:rsidRDefault="005E6316" w:rsidP="0014010B">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Минниахметова</w:t>
            </w:r>
            <w:proofErr w:type="spellEnd"/>
            <w:r w:rsidRPr="001B48DC">
              <w:rPr>
                <w:rFonts w:ascii="Times New Roman" w:hAnsi="Times New Roman"/>
                <w:sz w:val="28"/>
                <w:szCs w:val="28"/>
              </w:rPr>
              <w:t xml:space="preserve"> И.И.</w:t>
            </w:r>
            <w:r>
              <w:rPr>
                <w:rFonts w:ascii="Times New Roman" w:hAnsi="Times New Roman"/>
                <w:sz w:val="28"/>
                <w:szCs w:val="28"/>
              </w:rPr>
              <w:t xml:space="preserve"> </w:t>
            </w:r>
          </w:p>
          <w:p w:rsidR="005E6316" w:rsidRDefault="005E6316" w:rsidP="0014010B">
            <w:pPr>
              <w:shd w:val="clear" w:color="auto" w:fill="FFFFFF"/>
              <w:spacing w:after="0" w:line="240" w:lineRule="auto"/>
              <w:jc w:val="center"/>
              <w:rPr>
                <w:rFonts w:ascii="Times New Roman" w:hAnsi="Times New Roman"/>
                <w:b/>
                <w:sz w:val="28"/>
                <w:szCs w:val="28"/>
              </w:rPr>
            </w:pPr>
            <w:r w:rsidRPr="001B48DC">
              <w:rPr>
                <w:rFonts w:ascii="Times New Roman" w:hAnsi="Times New Roman"/>
                <w:b/>
                <w:sz w:val="28"/>
                <w:szCs w:val="28"/>
              </w:rPr>
              <w:t>Адаптированная методика</w:t>
            </w:r>
          </w:p>
          <w:p w:rsidR="005E6316" w:rsidRDefault="005E6316" w:rsidP="0014010B">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«Тест для проверки знаний по ПДД для учащихся 1 классов»</w:t>
            </w:r>
          </w:p>
          <w:p w:rsidR="005E6316" w:rsidRDefault="005E6316" w:rsidP="0014010B">
            <w:pPr>
              <w:spacing w:after="0" w:line="240" w:lineRule="auto"/>
              <w:jc w:val="center"/>
              <w:rPr>
                <w:sz w:val="28"/>
                <w:szCs w:val="28"/>
              </w:rPr>
            </w:pPr>
          </w:p>
        </w:tc>
      </w:tr>
      <w:tr w:rsidR="005E6316" w:rsidTr="0014010B">
        <w:tc>
          <w:tcPr>
            <w:tcW w:w="1850" w:type="dxa"/>
          </w:tcPr>
          <w:p w:rsidR="005E6316" w:rsidRDefault="005E6316" w:rsidP="0014010B">
            <w:pPr>
              <w:spacing w:after="0" w:line="240" w:lineRule="auto"/>
              <w:jc w:val="center"/>
              <w:rPr>
                <w:sz w:val="28"/>
                <w:szCs w:val="28"/>
              </w:rPr>
            </w:pPr>
            <w:r>
              <w:rPr>
                <w:sz w:val="28"/>
                <w:szCs w:val="28"/>
              </w:rPr>
              <w:t>Критерии и шкалы оценивания</w:t>
            </w:r>
          </w:p>
        </w:tc>
        <w:tc>
          <w:tcPr>
            <w:tcW w:w="8493" w:type="dxa"/>
          </w:tcPr>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Высокий уровень (</w:t>
            </w:r>
            <w:r>
              <w:rPr>
                <w:rFonts w:ascii="Times New Roman" w:eastAsia="Times New Roman" w:hAnsi="Times New Roman"/>
                <w:b/>
                <w:color w:val="000000"/>
                <w:sz w:val="28"/>
                <w:szCs w:val="28"/>
                <w:lang w:eastAsia="ru-RU"/>
              </w:rPr>
              <w:t>10 баллов)</w:t>
            </w:r>
            <w:r>
              <w:rPr>
                <w:rFonts w:ascii="Times New Roman" w:eastAsia="Times New Roman" w:hAnsi="Times New Roman"/>
                <w:color w:val="000000"/>
                <w:sz w:val="28"/>
                <w:szCs w:val="28"/>
                <w:lang w:eastAsia="ru-RU"/>
              </w:rPr>
              <w:t xml:space="preserve"> – ребенок знает, как переходить улицы, проезжую часть и дороги по сигналам светофора и пешеходным переходам, (вне зоны видимости пешеходных переходов), умеет применять правила поведения во дворах, жилых зонах, на тротуаре, при движении группой, в транспорте, при езде на велосипеде</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Средний уровень</w:t>
            </w:r>
            <w:r>
              <w:rPr>
                <w:rFonts w:ascii="Times New Roman" w:eastAsia="Times New Roman" w:hAnsi="Times New Roman"/>
                <w:b/>
                <w:color w:val="000000"/>
                <w:sz w:val="28"/>
                <w:szCs w:val="28"/>
                <w:lang w:eastAsia="ru-RU"/>
              </w:rPr>
              <w:t xml:space="preserve"> (7-9 баллов) - </w:t>
            </w:r>
            <w:r>
              <w:rPr>
                <w:rFonts w:ascii="Times New Roman" w:eastAsia="Times New Roman" w:hAnsi="Times New Roman"/>
                <w:color w:val="000000"/>
                <w:sz w:val="28"/>
                <w:szCs w:val="28"/>
                <w:lang w:eastAsia="ru-RU"/>
              </w:rPr>
              <w:t xml:space="preserve"> одно из умений не сформировано, ребенок </w:t>
            </w:r>
            <w:proofErr w:type="gramStart"/>
            <w:r>
              <w:rPr>
                <w:rFonts w:ascii="Times New Roman" w:eastAsia="Times New Roman" w:hAnsi="Times New Roman"/>
                <w:color w:val="000000"/>
                <w:sz w:val="28"/>
                <w:szCs w:val="28"/>
                <w:lang w:eastAsia="ru-RU"/>
              </w:rPr>
              <w:t>знает</w:t>
            </w:r>
            <w:proofErr w:type="gramEnd"/>
            <w:r>
              <w:rPr>
                <w:rFonts w:ascii="Times New Roman" w:eastAsia="Times New Roman" w:hAnsi="Times New Roman"/>
                <w:color w:val="000000"/>
                <w:sz w:val="28"/>
                <w:szCs w:val="28"/>
                <w:lang w:eastAsia="ru-RU"/>
              </w:rPr>
              <w:t xml:space="preserve"> как переходить улицы, проезжую часть и дороги по сигналам светофора и пешеходным переходам (вне зоны видимости пешеходных переходов), или умеет применять правила поведения во дворах, жилых зонах, на тротуаре, при движении группой, в транспорте, при езде на велосипеде</w:t>
            </w:r>
          </w:p>
          <w:p w:rsidR="005E6316" w:rsidRDefault="005E6316" w:rsidP="0014010B">
            <w:pPr>
              <w:spacing w:after="0" w:line="240" w:lineRule="auto"/>
              <w:rPr>
                <w:sz w:val="28"/>
                <w:szCs w:val="28"/>
              </w:rPr>
            </w:pPr>
            <w:r>
              <w:rPr>
                <w:rFonts w:ascii="Times New Roman" w:eastAsia="Times New Roman" w:hAnsi="Times New Roman"/>
                <w:b/>
                <w:i/>
                <w:iCs/>
                <w:color w:val="000000"/>
                <w:sz w:val="28"/>
                <w:szCs w:val="28"/>
                <w:lang w:eastAsia="ru-RU"/>
              </w:rPr>
              <w:t>Низкий уровень</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Менее 7 баллов</w:t>
            </w:r>
            <w:r>
              <w:rPr>
                <w:rFonts w:ascii="Times New Roman" w:eastAsia="Times New Roman" w:hAnsi="Times New Roman"/>
                <w:color w:val="000000"/>
                <w:sz w:val="28"/>
                <w:szCs w:val="28"/>
                <w:lang w:eastAsia="ru-RU"/>
              </w:rPr>
              <w:t>) - Основная часть умений не сформирована</w:t>
            </w:r>
          </w:p>
        </w:tc>
      </w:tr>
      <w:tr w:rsidR="005E6316" w:rsidTr="0014010B">
        <w:tc>
          <w:tcPr>
            <w:tcW w:w="1850" w:type="dxa"/>
          </w:tcPr>
          <w:p w:rsidR="005E6316" w:rsidRDefault="005E6316" w:rsidP="0014010B">
            <w:pPr>
              <w:spacing w:after="0" w:line="240" w:lineRule="auto"/>
              <w:jc w:val="center"/>
              <w:rPr>
                <w:sz w:val="28"/>
                <w:szCs w:val="28"/>
              </w:rPr>
            </w:pPr>
            <w:r>
              <w:rPr>
                <w:sz w:val="28"/>
                <w:szCs w:val="28"/>
              </w:rPr>
              <w:t>Результат</w:t>
            </w:r>
          </w:p>
        </w:tc>
        <w:tc>
          <w:tcPr>
            <w:tcW w:w="8493" w:type="dxa"/>
          </w:tcPr>
          <w:p w:rsidR="005E6316" w:rsidRPr="00017149" w:rsidRDefault="005E6316" w:rsidP="0014010B">
            <w:pPr>
              <w:spacing w:after="0" w:line="240" w:lineRule="auto"/>
              <w:rPr>
                <w:rFonts w:ascii="Times New Roman" w:hAnsi="Times New Roman"/>
                <w:sz w:val="28"/>
                <w:szCs w:val="28"/>
              </w:rPr>
            </w:pPr>
            <w:r w:rsidRPr="001B48DC">
              <w:rPr>
                <w:rFonts w:ascii="Times New Roman" w:hAnsi="Times New Roman"/>
                <w:sz w:val="28"/>
                <w:szCs w:val="28"/>
              </w:rPr>
              <w:t>Высокий уровень</w:t>
            </w:r>
            <w:r>
              <w:rPr>
                <w:rFonts w:ascii="Times New Roman" w:hAnsi="Times New Roman"/>
                <w:sz w:val="28"/>
                <w:szCs w:val="28"/>
              </w:rPr>
              <w:t>:</w:t>
            </w:r>
            <w:r>
              <w:t xml:space="preserve"> </w:t>
            </w:r>
            <w:r w:rsidRPr="00017149">
              <w:rPr>
                <w:rFonts w:ascii="Times New Roman" w:hAnsi="Times New Roman"/>
                <w:sz w:val="28"/>
                <w:szCs w:val="28"/>
              </w:rPr>
              <w:t>4 человека</w:t>
            </w:r>
            <w:r>
              <w:rPr>
                <w:rFonts w:ascii="Times New Roman" w:hAnsi="Times New Roman"/>
                <w:sz w:val="28"/>
                <w:szCs w:val="28"/>
              </w:rPr>
              <w:t xml:space="preserve">, </w:t>
            </w:r>
            <w:r w:rsidRPr="00017149">
              <w:rPr>
                <w:rFonts w:ascii="Times New Roman" w:hAnsi="Times New Roman"/>
                <w:sz w:val="28"/>
                <w:szCs w:val="28"/>
              </w:rPr>
              <w:t>16%</w:t>
            </w:r>
          </w:p>
          <w:p w:rsidR="005E6316" w:rsidRPr="00017149" w:rsidRDefault="005E6316" w:rsidP="0014010B">
            <w:pPr>
              <w:spacing w:after="0" w:line="240" w:lineRule="auto"/>
              <w:rPr>
                <w:rFonts w:ascii="Times New Roman" w:hAnsi="Times New Roman"/>
                <w:sz w:val="28"/>
                <w:szCs w:val="28"/>
              </w:rPr>
            </w:pPr>
            <w:r w:rsidRPr="001B48DC">
              <w:rPr>
                <w:rFonts w:ascii="Times New Roman" w:hAnsi="Times New Roman"/>
                <w:sz w:val="28"/>
                <w:szCs w:val="28"/>
              </w:rPr>
              <w:t>Средний уровень</w:t>
            </w:r>
            <w:r>
              <w:rPr>
                <w:rFonts w:ascii="Times New Roman" w:hAnsi="Times New Roman"/>
                <w:sz w:val="28"/>
                <w:szCs w:val="28"/>
              </w:rPr>
              <w:t xml:space="preserve">:12 </w:t>
            </w:r>
            <w:proofErr w:type="gramStart"/>
            <w:r>
              <w:rPr>
                <w:rFonts w:ascii="Times New Roman" w:hAnsi="Times New Roman"/>
                <w:sz w:val="28"/>
                <w:szCs w:val="28"/>
              </w:rPr>
              <w:t xml:space="preserve">человек, </w:t>
            </w:r>
            <w:r w:rsidRPr="00017149">
              <w:rPr>
                <w:rFonts w:ascii="Times New Roman" w:hAnsi="Times New Roman"/>
                <w:sz w:val="28"/>
                <w:szCs w:val="28"/>
              </w:rPr>
              <w:t xml:space="preserve"> 48</w:t>
            </w:r>
            <w:proofErr w:type="gramEnd"/>
            <w:r w:rsidRPr="00017149">
              <w:rPr>
                <w:rFonts w:ascii="Times New Roman" w:hAnsi="Times New Roman"/>
                <w:sz w:val="28"/>
                <w:szCs w:val="28"/>
              </w:rPr>
              <w:t>%</w:t>
            </w:r>
          </w:p>
          <w:p w:rsidR="005E6316" w:rsidRPr="00017149" w:rsidRDefault="005E6316" w:rsidP="0014010B">
            <w:pPr>
              <w:spacing w:after="0" w:line="240" w:lineRule="auto"/>
              <w:rPr>
                <w:rFonts w:ascii="Times New Roman" w:hAnsi="Times New Roman"/>
                <w:sz w:val="28"/>
                <w:szCs w:val="28"/>
              </w:rPr>
            </w:pPr>
            <w:r w:rsidRPr="001B48DC">
              <w:rPr>
                <w:rFonts w:ascii="Times New Roman" w:hAnsi="Times New Roman"/>
                <w:sz w:val="28"/>
                <w:szCs w:val="28"/>
              </w:rPr>
              <w:t>Низкий уровень</w:t>
            </w:r>
            <w:r>
              <w:rPr>
                <w:rFonts w:ascii="Times New Roman" w:hAnsi="Times New Roman"/>
                <w:sz w:val="28"/>
                <w:szCs w:val="28"/>
              </w:rPr>
              <w:t>:</w:t>
            </w:r>
            <w:r w:rsidRPr="00017149">
              <w:rPr>
                <w:rFonts w:ascii="Times New Roman" w:hAnsi="Times New Roman"/>
                <w:sz w:val="28"/>
                <w:szCs w:val="28"/>
              </w:rPr>
              <w:t xml:space="preserve"> </w:t>
            </w:r>
            <w:r>
              <w:rPr>
                <w:rFonts w:ascii="Times New Roman" w:hAnsi="Times New Roman"/>
                <w:sz w:val="28"/>
                <w:szCs w:val="28"/>
              </w:rPr>
              <w:t>9 человек, 36%</w:t>
            </w:r>
          </w:p>
        </w:tc>
      </w:tr>
      <w:tr w:rsidR="005E6316" w:rsidTr="0014010B">
        <w:tc>
          <w:tcPr>
            <w:tcW w:w="1850" w:type="dxa"/>
          </w:tcPr>
          <w:p w:rsidR="005E6316" w:rsidRDefault="005E6316" w:rsidP="0014010B">
            <w:pPr>
              <w:spacing w:after="0" w:line="240" w:lineRule="auto"/>
              <w:jc w:val="center"/>
              <w:rPr>
                <w:sz w:val="28"/>
                <w:szCs w:val="28"/>
              </w:rPr>
            </w:pPr>
            <w:r>
              <w:rPr>
                <w:sz w:val="28"/>
                <w:szCs w:val="28"/>
              </w:rPr>
              <w:t>Описание (содержание) методики</w:t>
            </w:r>
          </w:p>
        </w:tc>
        <w:tc>
          <w:tcPr>
            <w:tcW w:w="8493" w:type="dxa"/>
          </w:tcPr>
          <w:p w:rsidR="005E6316" w:rsidRDefault="005E6316" w:rsidP="0014010B">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Тест для проверки знаний по ПДД </w:t>
            </w:r>
          </w:p>
          <w:p w:rsidR="005E6316" w:rsidRDefault="005E6316" w:rsidP="0014010B">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для учащихся 1 классов</w:t>
            </w:r>
          </w:p>
          <w:p w:rsidR="005E6316" w:rsidRDefault="005E6316" w:rsidP="0014010B">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Цель: определение уровней сформированности устойчивых навыков безопасного поведения на улицах и дорогах у учащихся 1 классов</w:t>
            </w:r>
          </w:p>
          <w:p w:rsidR="005E6316" w:rsidRDefault="005E6316" w:rsidP="0014010B">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Инструкция по применению:</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Дорогие ребята! Каждому из вас необходимо знать правила дорожного движения, уметь их применять. Сегодня мы предлагаем вам выполнить задания. Внимательно послушайте вопросы и обведите буквы правильного ответа</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Кого называют пешеходом?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Человек, который идет по дороге пешком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человек, который ходит по помещениям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Что такое транспорт?</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Средства для перемещения людей, грузов</w:t>
            </w:r>
            <w:r>
              <w:rPr>
                <w:rFonts w:ascii="Times New Roman" w:eastAsia="Times New Roman" w:hAnsi="Times New Roman"/>
                <w:color w:val="000000"/>
                <w:sz w:val="28"/>
                <w:szCs w:val="28"/>
                <w:lang w:eastAsia="ru-RU"/>
              </w:rPr>
              <w:t>.</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Игрушки для детских игр.</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Для чего предназначен тротуар?</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а) </w:t>
            </w:r>
            <w:r w:rsidRPr="000D136E">
              <w:rPr>
                <w:rFonts w:ascii="Times New Roman" w:eastAsia="Times New Roman" w:hAnsi="Times New Roman"/>
                <w:i/>
                <w:color w:val="000000"/>
                <w:sz w:val="28"/>
                <w:szCs w:val="28"/>
                <w:lang w:eastAsia="ru-RU"/>
              </w:rPr>
              <w:t>Тротуар – это дорожка для людей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Тротуар – место для детских игр</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Что такое перекресток?</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Пересечение дорог</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Название магазина</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Где надо переходить улицу?</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0D136E">
              <w:rPr>
                <w:rFonts w:ascii="Times New Roman" w:eastAsia="Times New Roman" w:hAnsi="Times New Roman"/>
                <w:i/>
                <w:color w:val="000000"/>
                <w:sz w:val="28"/>
                <w:szCs w:val="28"/>
                <w:lang w:eastAsia="ru-RU"/>
              </w:rPr>
              <w:t>) Переходить улицу можно на светофоре</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Переходить улицу можно по «пешеходному переходу»</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 всему участку дороги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Кому дает команды пешеходный светофор?</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Для всех участников движения</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Для первоклассников</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При каком сигнале светофора можно переходить улицу?</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Красный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Желтый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0D136E">
              <w:rPr>
                <w:rFonts w:ascii="Times New Roman" w:eastAsia="Times New Roman" w:hAnsi="Times New Roman"/>
                <w:i/>
                <w:color w:val="000000"/>
                <w:sz w:val="28"/>
                <w:szCs w:val="28"/>
                <w:lang w:eastAsia="ru-RU"/>
              </w:rPr>
              <w:t>Зеленый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Зачем нужны дорожные знаки?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Для красоты и эстетики улиц</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Для знания и соблюдения правил дорожного движения</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Где можно кататься на велосипеде?</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 проезжей части улицы</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На специально отведенных местах</w:t>
            </w:r>
            <w:r>
              <w:rPr>
                <w:rFonts w:ascii="Times New Roman" w:eastAsia="Times New Roman" w:hAnsi="Times New Roman"/>
                <w:color w:val="000000"/>
                <w:sz w:val="28"/>
                <w:szCs w:val="28"/>
                <w:lang w:eastAsia="ru-RU"/>
              </w:rPr>
              <w:t xml:space="preserve"> </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Правильные ответы: </w:t>
            </w:r>
            <w:r>
              <w:rPr>
                <w:rFonts w:ascii="Times New Roman" w:eastAsia="Times New Roman" w:hAnsi="Times New Roman"/>
                <w:color w:val="000000"/>
                <w:sz w:val="28"/>
                <w:szCs w:val="28"/>
                <w:lang w:eastAsia="ru-RU"/>
              </w:rPr>
              <w:t xml:space="preserve">а; а; а; а; </w:t>
            </w:r>
            <w:proofErr w:type="spellStart"/>
            <w:proofErr w:type="gramStart"/>
            <w:r>
              <w:rPr>
                <w:rFonts w:ascii="Times New Roman" w:eastAsia="Times New Roman" w:hAnsi="Times New Roman"/>
                <w:color w:val="000000"/>
                <w:sz w:val="28"/>
                <w:szCs w:val="28"/>
                <w:lang w:eastAsia="ru-RU"/>
              </w:rPr>
              <w:t>а,б</w:t>
            </w:r>
            <w:proofErr w:type="spellEnd"/>
            <w:proofErr w:type="gramEnd"/>
            <w:r>
              <w:rPr>
                <w:rFonts w:ascii="Times New Roman" w:eastAsia="Times New Roman" w:hAnsi="Times New Roman"/>
                <w:color w:val="000000"/>
                <w:sz w:val="28"/>
                <w:szCs w:val="28"/>
                <w:lang w:eastAsia="ru-RU"/>
              </w:rPr>
              <w:t>; а; в; б; б</w:t>
            </w:r>
          </w:p>
          <w:p w:rsidR="005E6316" w:rsidRDefault="005E6316" w:rsidP="0014010B">
            <w:pPr>
              <w:shd w:val="clear" w:color="auto" w:fill="FFFFFF"/>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Оценка результатов</w:t>
            </w:r>
          </w:p>
          <w:p w:rsidR="005E6316" w:rsidRDefault="005E6316" w:rsidP="0014010B">
            <w:pPr>
              <w:shd w:val="clear" w:color="auto" w:fill="FFFFFF"/>
              <w:spacing w:after="0" w:line="240" w:lineRule="auto"/>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За правильный ответ – 1 балл. Все баллы суммируются</w:t>
            </w:r>
          </w:p>
          <w:p w:rsidR="005E6316" w:rsidRPr="00017149" w:rsidRDefault="005E6316" w:rsidP="0014010B">
            <w:pPr>
              <w:shd w:val="clear" w:color="auto" w:fill="FCFCFC"/>
              <w:spacing w:after="0" w:line="240" w:lineRule="auto"/>
              <w:jc w:val="both"/>
              <w:rPr>
                <w:rFonts w:ascii="Times New Roman" w:hAnsi="Times New Roman"/>
                <w:b/>
                <w:sz w:val="28"/>
                <w:szCs w:val="28"/>
              </w:rPr>
            </w:pPr>
            <w:r w:rsidRPr="00017149">
              <w:rPr>
                <w:rFonts w:ascii="Times New Roman" w:hAnsi="Times New Roman"/>
                <w:b/>
                <w:sz w:val="28"/>
                <w:szCs w:val="28"/>
              </w:rPr>
              <w:t>Выводы:</w:t>
            </w:r>
            <w:r>
              <w:rPr>
                <w:rFonts w:ascii="Times New Roman" w:hAnsi="Times New Roman"/>
                <w:b/>
                <w:sz w:val="28"/>
                <w:szCs w:val="28"/>
              </w:rPr>
              <w:t xml:space="preserve"> </w:t>
            </w:r>
            <w:r>
              <w:rPr>
                <w:rFonts w:ascii="Times New Roman" w:hAnsi="Times New Roman"/>
                <w:sz w:val="28"/>
                <w:szCs w:val="28"/>
              </w:rPr>
              <w:t>У</w:t>
            </w:r>
            <w:r w:rsidRPr="00017149">
              <w:rPr>
                <w:rFonts w:ascii="Times New Roman" w:hAnsi="Times New Roman"/>
                <w:sz w:val="28"/>
                <w:szCs w:val="28"/>
              </w:rPr>
              <w:t>ровень сформированности правил безопасного поведения повысился.</w:t>
            </w:r>
          </w:p>
        </w:tc>
      </w:tr>
    </w:tbl>
    <w:p w:rsidR="005E6316" w:rsidRDefault="005E6316" w:rsidP="005E6316"/>
    <w:p w:rsidR="005E6316" w:rsidRPr="00017149" w:rsidRDefault="005E6316" w:rsidP="005E6316">
      <w:pPr>
        <w:spacing w:after="0" w:line="240" w:lineRule="auto"/>
        <w:jc w:val="center"/>
        <w:rPr>
          <w:rFonts w:ascii="Times New Roman" w:hAnsi="Times New Roman"/>
          <w:sz w:val="28"/>
          <w:szCs w:val="28"/>
        </w:rPr>
      </w:pPr>
    </w:p>
    <w:tbl>
      <w:tblPr>
        <w:tblStyle w:val="a3"/>
        <w:tblW w:w="10343" w:type="dxa"/>
        <w:tblLook w:val="04A0" w:firstRow="1" w:lastRow="0" w:firstColumn="1" w:lastColumn="0" w:noHBand="0" w:noVBand="1"/>
      </w:tblPr>
      <w:tblGrid>
        <w:gridCol w:w="1980"/>
        <w:gridCol w:w="8363"/>
      </w:tblGrid>
      <w:tr w:rsidR="005E6316" w:rsidRPr="00017149" w:rsidTr="0014010B">
        <w:tc>
          <w:tcPr>
            <w:tcW w:w="1980"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363" w:type="dxa"/>
          </w:tcPr>
          <w:p w:rsidR="005E6316" w:rsidRPr="00017149" w:rsidRDefault="005E6316" w:rsidP="0014010B">
            <w:pPr>
              <w:spacing w:after="0" w:line="240" w:lineRule="auto"/>
              <w:jc w:val="center"/>
              <w:rPr>
                <w:rFonts w:ascii="Times New Roman" w:hAnsi="Times New Roman"/>
                <w:sz w:val="28"/>
                <w:szCs w:val="28"/>
              </w:rPr>
            </w:pPr>
            <w:r>
              <w:rPr>
                <w:rFonts w:ascii="Times New Roman" w:hAnsi="Times New Roman"/>
                <w:sz w:val="28"/>
                <w:szCs w:val="28"/>
              </w:rPr>
              <w:t>21.04.2016</w:t>
            </w:r>
          </w:p>
        </w:tc>
      </w:tr>
      <w:tr w:rsidR="005E6316" w:rsidRPr="00017149" w:rsidTr="0014010B">
        <w:tc>
          <w:tcPr>
            <w:tcW w:w="1980"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3" w:type="dxa"/>
          </w:tcPr>
          <w:p w:rsidR="005E6316" w:rsidRPr="00017149" w:rsidRDefault="005E6316" w:rsidP="0014010B">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5E6316" w:rsidRPr="00017149" w:rsidTr="0014010B">
        <w:tc>
          <w:tcPr>
            <w:tcW w:w="1980"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363" w:type="dxa"/>
          </w:tcPr>
          <w:p w:rsidR="005E6316" w:rsidRDefault="005E6316" w:rsidP="0014010B">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Минниахметова</w:t>
            </w:r>
            <w:proofErr w:type="spellEnd"/>
            <w:r>
              <w:rPr>
                <w:rFonts w:ascii="Times New Roman" w:eastAsia="Times New Roman" w:hAnsi="Times New Roman"/>
                <w:bCs/>
                <w:color w:val="000000"/>
                <w:sz w:val="28"/>
                <w:szCs w:val="28"/>
                <w:lang w:eastAsia="ru-RU"/>
              </w:rPr>
              <w:t xml:space="preserve"> И.И</w:t>
            </w:r>
          </w:p>
          <w:p w:rsidR="005E6316" w:rsidRPr="005B4846" w:rsidRDefault="005E6316" w:rsidP="0014010B">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 1 класса</w:t>
            </w:r>
          </w:p>
        </w:tc>
      </w:tr>
      <w:tr w:rsidR="005E6316" w:rsidRPr="00017149" w:rsidTr="0014010B">
        <w:tc>
          <w:tcPr>
            <w:tcW w:w="1980"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363" w:type="dxa"/>
          </w:tcPr>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16- 18 баллов, ребенок может дать полный ответ, знает правила дорожного движения и умеет применять их на практике.</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15-17 </w:t>
            </w:r>
            <w:proofErr w:type="spellStart"/>
            <w:r w:rsidRPr="00017149">
              <w:rPr>
                <w:rFonts w:ascii="Times New Roman" w:eastAsia="Times New Roman" w:hAnsi="Times New Roman"/>
                <w:color w:val="000000"/>
                <w:sz w:val="28"/>
                <w:szCs w:val="28"/>
                <w:lang w:eastAsia="ru-RU"/>
              </w:rPr>
              <w:t>балллов</w:t>
            </w:r>
            <w:proofErr w:type="spellEnd"/>
            <w:r w:rsidRPr="00017149">
              <w:rPr>
                <w:rFonts w:ascii="Times New Roman" w:eastAsia="Times New Roman" w:hAnsi="Times New Roman"/>
                <w:color w:val="000000"/>
                <w:sz w:val="28"/>
                <w:szCs w:val="28"/>
                <w:lang w:eastAsia="ru-RU"/>
              </w:rPr>
              <w:t>, знания ребенка на достаточном уровне, следует с такими детьми проводить дополнительную работу.</w:t>
            </w:r>
          </w:p>
          <w:p w:rsidR="005E6316" w:rsidRPr="005B484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14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5E6316" w:rsidRPr="00017149" w:rsidTr="0014010B">
        <w:tc>
          <w:tcPr>
            <w:tcW w:w="1980"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Результат</w:t>
            </w:r>
          </w:p>
        </w:tc>
        <w:tc>
          <w:tcPr>
            <w:tcW w:w="8363" w:type="dxa"/>
          </w:tcPr>
          <w:p w:rsidR="005E6316" w:rsidRDefault="005E6316" w:rsidP="0014010B">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w:t>
            </w:r>
            <w:r>
              <w:t xml:space="preserve"> </w:t>
            </w:r>
            <w:r w:rsidRPr="003F0C85">
              <w:rPr>
                <w:rFonts w:ascii="Times New Roman" w:hAnsi="Times New Roman"/>
                <w:sz w:val="28"/>
                <w:szCs w:val="28"/>
              </w:rPr>
              <w:t>4 человека,</w:t>
            </w:r>
            <w:r>
              <w:t xml:space="preserve"> </w:t>
            </w:r>
            <w:r>
              <w:rPr>
                <w:rFonts w:ascii="Times New Roman" w:hAnsi="Times New Roman"/>
                <w:sz w:val="28"/>
                <w:szCs w:val="28"/>
              </w:rPr>
              <w:t>16%</w:t>
            </w:r>
          </w:p>
          <w:p w:rsidR="005E6316" w:rsidRPr="00017149" w:rsidRDefault="005E6316" w:rsidP="0014010B">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xml:space="preserve">: 16 человек, </w:t>
            </w:r>
            <w:r w:rsidRPr="003F0C85">
              <w:rPr>
                <w:rFonts w:ascii="Times New Roman" w:hAnsi="Times New Roman"/>
                <w:sz w:val="28"/>
                <w:szCs w:val="28"/>
              </w:rPr>
              <w:t>64%</w:t>
            </w:r>
          </w:p>
          <w:p w:rsidR="005E6316" w:rsidRPr="00017149" w:rsidRDefault="005E6316" w:rsidP="0014010B">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xml:space="preserve">: 5 человек, </w:t>
            </w:r>
            <w:r w:rsidRPr="003F0C85">
              <w:rPr>
                <w:rFonts w:ascii="Times New Roman" w:hAnsi="Times New Roman"/>
                <w:sz w:val="28"/>
                <w:szCs w:val="28"/>
              </w:rPr>
              <w:t>20%</w:t>
            </w:r>
          </w:p>
        </w:tc>
      </w:tr>
      <w:tr w:rsidR="005E6316" w:rsidRPr="00017149" w:rsidTr="0014010B">
        <w:tc>
          <w:tcPr>
            <w:tcW w:w="1980"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3" w:type="dxa"/>
          </w:tcPr>
          <w:p w:rsidR="005E6316" w:rsidRPr="00017149" w:rsidRDefault="005E6316" w:rsidP="0014010B">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5E6316" w:rsidRPr="00017149" w:rsidRDefault="005E6316" w:rsidP="0014010B">
            <w:pPr>
              <w:shd w:val="clear" w:color="auto" w:fill="FFFFFF"/>
              <w:spacing w:after="0" w:line="240" w:lineRule="auto"/>
              <w:jc w:val="center"/>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Цель: выявить пробелы учащихся в знаниях правил дорожного движения</w:t>
            </w:r>
          </w:p>
          <w:p w:rsidR="005E6316" w:rsidRPr="00017149" w:rsidRDefault="005E6316" w:rsidP="0014010B">
            <w:pPr>
              <w:shd w:val="clear" w:color="auto" w:fill="FFFFFF"/>
              <w:spacing w:after="0" w:line="240" w:lineRule="auto"/>
              <w:ind w:left="3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017149">
              <w:rPr>
                <w:rFonts w:ascii="Times New Roman" w:eastAsia="Times New Roman" w:hAnsi="Times New Roman"/>
                <w:color w:val="000000"/>
                <w:sz w:val="28"/>
                <w:szCs w:val="28"/>
                <w:lang w:eastAsia="ru-RU"/>
              </w:rPr>
              <w:t>Опишите (или нарисуйте) дорожные знаки, которыми обустраивают пешеходный переход, пешеходную дорожку.</w:t>
            </w:r>
          </w:p>
          <w:p w:rsidR="005E6316" w:rsidRPr="002411D9" w:rsidRDefault="005E6316" w:rsidP="0014010B">
            <w:pPr>
              <w:pStyle w:val="a4"/>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2411D9">
              <w:rPr>
                <w:rFonts w:ascii="Times New Roman" w:eastAsia="Times New Roman" w:hAnsi="Times New Roman"/>
                <w:color w:val="000000"/>
                <w:sz w:val="28"/>
                <w:szCs w:val="28"/>
                <w:lang w:eastAsia="ru-RU"/>
              </w:rPr>
              <w:t>Какие правила поведения необходимо выполнять, находясь на тротуаре?</w:t>
            </w:r>
          </w:p>
          <w:p w:rsidR="005E6316" w:rsidRPr="00017149" w:rsidRDefault="005E6316" w:rsidP="0014010B">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Что означает желтый мигающий сигнал светофора (светофор работает в режиме длительного мигания желтым сигналом)?</w:t>
            </w:r>
          </w:p>
          <w:p w:rsidR="005E6316" w:rsidRPr="00017149" w:rsidRDefault="005E6316" w:rsidP="0014010B">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В чем отличие знака особых предписаний «Пешеходный переход» от предупреждающего знака «Пешеходный переход»?</w:t>
            </w:r>
          </w:p>
          <w:p w:rsidR="005E6316" w:rsidRPr="00017149" w:rsidRDefault="005E6316" w:rsidP="0014010B">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Разрешается ли переходить проезжую часть дороги при отсутствии обозначенных пешеходных переходов? При каких условиях?</w:t>
            </w:r>
          </w:p>
          <w:p w:rsidR="005E6316" w:rsidRPr="00017149" w:rsidRDefault="005E6316" w:rsidP="0014010B">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Обеспечивает ли зеленый сигнал светофора гарантию безопасного перехода? Почему?</w:t>
            </w:r>
          </w:p>
          <w:p w:rsidR="005E6316" w:rsidRPr="00017149" w:rsidRDefault="005E6316" w:rsidP="0014010B">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Есть ли разница в правилах перехода дорог с двусторонним движением, имеющих разную ширину проезжей части?</w:t>
            </w:r>
          </w:p>
          <w:p w:rsidR="005E6316" w:rsidRPr="00017149" w:rsidRDefault="005E6316" w:rsidP="0014010B">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Какой светофор называется пешеходным и какие сигналы подает?</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bCs/>
                <w:i/>
                <w:iCs/>
                <w:color w:val="000000"/>
                <w:sz w:val="28"/>
                <w:szCs w:val="28"/>
                <w:lang w:eastAsia="ru-RU"/>
              </w:rPr>
              <w:t>Ответы</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предназначен для перехода проезжей части дороги, а пешеходная дорожка предназначена для движения пешеходов по тротуару.</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обустраивается дорожным знаком особых предписаний «Пешеходный переход», имеющим форму квадрата синего цвета, внутри которого треугольник белого цвета с изображением черного силуэта идущего по «зебре» человека.</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Пешеходная дорожка обозначается предписывающим дорожным знаком «Пешеходная дорожка», имеющим форму круга голубого цвета с изображенным внутри его белым силуэтом идущего человека.</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2. На тротуаре пешеход должен двигаться, придерживаясь</w:t>
            </w:r>
            <w:r w:rsidRPr="00017149">
              <w:rPr>
                <w:rFonts w:ascii="Times New Roman" w:eastAsia="Times New Roman" w:hAnsi="Times New Roman"/>
                <w:color w:val="000000"/>
                <w:sz w:val="28"/>
                <w:szCs w:val="28"/>
                <w:lang w:eastAsia="ru-RU"/>
              </w:rPr>
              <w:br/>
              <w:t>правой стороны, чтобы не создавать помех идущим навстречу</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пешеходам. По этой же причине нельзя ходить группами, растягиваясь на всю ширину тротуара.</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3. Желтый длительно мигающий сигнал светофора указывает на то, что этот участок дороги стал нерегулируемым (т. е. светофор не работает).</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xml:space="preserve">4. 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w:t>
            </w:r>
            <w:r w:rsidRPr="00017149">
              <w:rPr>
                <w:rFonts w:ascii="Times New Roman" w:eastAsia="Times New Roman" w:hAnsi="Times New Roman"/>
                <w:color w:val="000000"/>
                <w:sz w:val="28"/>
                <w:szCs w:val="28"/>
                <w:lang w:eastAsia="ru-RU"/>
              </w:rPr>
              <w:lastRenderedPageBreak/>
              <w:t>приближении к пешеходному переходу и устанавливается в населенных пунктах за 50—100 м до пешеходного перехода, а вне населенных пунктов — за 150-300 м,</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5. Разрешается при следующих условиях:</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отсутствуют разделительная полоса и ограждения;</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дорога хорошо просматривается в обе стороны;</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6. Зеленый сигнал светофора дает только право перехода, но никаких гарантий безопасности, потому что движение транспортных средств не прекращается для специальных машин («скорая помощь», пожарная машина, полиция) машин особой нормы (государственных служб), а также машин, водители которых не соблюдают ПДД.</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7. Есть. При переходе проезжей части дороги, имеющей по одной полосе для движения транспортных средств в разных направлениях, пешеход, не сходя с тротуара, обязан посмотреть налево и направо, убедиться в безопасности (нет машин, или они далеко с обеих сторон) и перейти проезжую часть, специально не останавливаясь на ее середине.</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8.  Светофоры служат для регулирования движения транспортных средств и пешеходов.</w:t>
            </w:r>
          </w:p>
          <w:p w:rsidR="005E6316" w:rsidRDefault="005E6316" w:rsidP="0014010B">
            <w:pPr>
              <w:shd w:val="clear" w:color="auto" w:fill="FFFFFF"/>
              <w:spacing w:after="0" w:line="240" w:lineRule="auto"/>
              <w:rPr>
                <w:rFonts w:ascii="Times New Roman" w:eastAsia="Times New Roman" w:hAnsi="Times New Roman"/>
                <w:b/>
                <w:i/>
                <w:iCs/>
                <w:color w:val="000000"/>
                <w:sz w:val="28"/>
                <w:szCs w:val="28"/>
                <w:lang w:eastAsia="ru-RU"/>
              </w:rPr>
            </w:pPr>
            <w:r w:rsidRPr="00017149">
              <w:rPr>
                <w:rFonts w:ascii="Times New Roman" w:eastAsia="Times New Roman" w:hAnsi="Times New Roman"/>
                <w:b/>
                <w:i/>
                <w:iCs/>
                <w:color w:val="000000"/>
                <w:sz w:val="28"/>
                <w:szCs w:val="28"/>
                <w:lang w:eastAsia="ru-RU"/>
              </w:rPr>
              <w:t xml:space="preserve"> </w:t>
            </w:r>
            <w:r>
              <w:rPr>
                <w:rFonts w:ascii="Times New Roman" w:eastAsia="Times New Roman" w:hAnsi="Times New Roman"/>
                <w:b/>
                <w:i/>
                <w:iCs/>
                <w:color w:val="000000"/>
                <w:sz w:val="28"/>
                <w:szCs w:val="28"/>
                <w:lang w:eastAsia="ru-RU"/>
              </w:rPr>
              <w:t>Оценка результатов</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За каждый полный ответ 2 балла</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балл – если ответ неполный.</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0 баллов – ответ отсутствует.</w:t>
            </w:r>
          </w:p>
          <w:p w:rsidR="005E6316" w:rsidRDefault="005E6316" w:rsidP="0014010B">
            <w:pPr>
              <w:shd w:val="clear" w:color="auto" w:fill="FCFCFC"/>
              <w:spacing w:after="0" w:line="240" w:lineRule="auto"/>
              <w:jc w:val="both"/>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Подсчет баллов (баллы суммируютс</w:t>
            </w:r>
            <w:r>
              <w:rPr>
                <w:rFonts w:ascii="Times New Roman" w:eastAsia="Times New Roman" w:hAnsi="Times New Roman"/>
                <w:color w:val="000000"/>
                <w:sz w:val="28"/>
                <w:szCs w:val="28"/>
                <w:lang w:eastAsia="ru-RU"/>
              </w:rPr>
              <w:t>я)</w:t>
            </w:r>
          </w:p>
          <w:p w:rsidR="005E6316" w:rsidRPr="002411D9" w:rsidRDefault="005E6316" w:rsidP="0014010B">
            <w:pPr>
              <w:shd w:val="clear" w:color="auto" w:fill="FCFCFC"/>
              <w:spacing w:after="0" w:line="240" w:lineRule="auto"/>
              <w:jc w:val="both"/>
              <w:rPr>
                <w:rFonts w:ascii="Times New Roman" w:eastAsia="Times New Roman" w:hAnsi="Times New Roman"/>
                <w:b/>
                <w:color w:val="000000"/>
                <w:sz w:val="28"/>
                <w:szCs w:val="28"/>
                <w:lang w:eastAsia="ru-RU"/>
              </w:rPr>
            </w:pPr>
            <w:r w:rsidRPr="002411D9">
              <w:rPr>
                <w:rFonts w:ascii="Times New Roman" w:eastAsia="Times New Roman" w:hAnsi="Times New Roman"/>
                <w:b/>
                <w:color w:val="000000"/>
                <w:sz w:val="28"/>
                <w:szCs w:val="28"/>
                <w:lang w:eastAsia="ru-RU"/>
              </w:rPr>
              <w:t>Выводы:</w:t>
            </w:r>
          </w:p>
          <w:p w:rsidR="005E6316" w:rsidRPr="00017149" w:rsidRDefault="005E6316" w:rsidP="0014010B">
            <w:pPr>
              <w:shd w:val="clear" w:color="auto" w:fill="FCFCFC"/>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Диагностика показала, что большинство учащихся в течение учебного года узнали основные правила безопасности на дорогах и научились применять правила дорожного движения на практике. </w:t>
            </w:r>
          </w:p>
        </w:tc>
      </w:tr>
    </w:tbl>
    <w:p w:rsidR="005E6316" w:rsidRPr="00017149" w:rsidRDefault="005E6316" w:rsidP="005E6316">
      <w:pPr>
        <w:spacing w:after="0" w:line="240" w:lineRule="auto"/>
        <w:jc w:val="center"/>
        <w:rPr>
          <w:rFonts w:ascii="Times New Roman" w:hAnsi="Times New Roman"/>
          <w:sz w:val="28"/>
          <w:szCs w:val="28"/>
        </w:rPr>
      </w:pPr>
    </w:p>
    <w:tbl>
      <w:tblPr>
        <w:tblStyle w:val="a3"/>
        <w:tblW w:w="10627" w:type="dxa"/>
        <w:tblLook w:val="04A0" w:firstRow="1" w:lastRow="0" w:firstColumn="1" w:lastColumn="0" w:noHBand="0" w:noVBand="1"/>
      </w:tblPr>
      <w:tblGrid>
        <w:gridCol w:w="2263"/>
        <w:gridCol w:w="8364"/>
      </w:tblGrid>
      <w:tr w:rsidR="005E6316" w:rsidRPr="00017149" w:rsidTr="0014010B">
        <w:tc>
          <w:tcPr>
            <w:tcW w:w="2263" w:type="dxa"/>
          </w:tcPr>
          <w:p w:rsidR="005E6316" w:rsidRPr="00017149" w:rsidRDefault="005E6316" w:rsidP="0014010B">
            <w:pPr>
              <w:jc w:val="center"/>
              <w:rPr>
                <w:rFonts w:ascii="Times New Roman" w:hAnsi="Times New Roman"/>
                <w:sz w:val="28"/>
                <w:szCs w:val="28"/>
              </w:rPr>
            </w:pPr>
            <w:r w:rsidRPr="00017149">
              <w:rPr>
                <w:rFonts w:ascii="Times New Roman" w:hAnsi="Times New Roman"/>
                <w:sz w:val="28"/>
                <w:szCs w:val="28"/>
              </w:rPr>
              <w:t>Дата проведения</w:t>
            </w:r>
          </w:p>
        </w:tc>
        <w:tc>
          <w:tcPr>
            <w:tcW w:w="8364" w:type="dxa"/>
          </w:tcPr>
          <w:p w:rsidR="005E6316" w:rsidRPr="00017149" w:rsidRDefault="005E6316" w:rsidP="0014010B">
            <w:pPr>
              <w:jc w:val="center"/>
              <w:rPr>
                <w:rFonts w:ascii="Times New Roman" w:hAnsi="Times New Roman"/>
                <w:sz w:val="28"/>
                <w:szCs w:val="28"/>
              </w:rPr>
            </w:pPr>
            <w:r>
              <w:rPr>
                <w:rFonts w:ascii="Times New Roman" w:hAnsi="Times New Roman"/>
                <w:sz w:val="28"/>
                <w:szCs w:val="28"/>
              </w:rPr>
              <w:t>29.04.2016</w:t>
            </w:r>
          </w:p>
        </w:tc>
      </w:tr>
      <w:tr w:rsidR="005E6316" w:rsidRPr="00017149" w:rsidTr="0014010B">
        <w:tc>
          <w:tcPr>
            <w:tcW w:w="2263"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4" w:type="dxa"/>
          </w:tcPr>
          <w:p w:rsidR="005E6316" w:rsidRPr="00017149" w:rsidRDefault="005E6316" w:rsidP="0014010B">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5E6316" w:rsidRPr="00017149" w:rsidTr="0014010B">
        <w:tc>
          <w:tcPr>
            <w:tcW w:w="2263"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364" w:type="dxa"/>
          </w:tcPr>
          <w:p w:rsidR="005E6316" w:rsidRPr="00074D44" w:rsidRDefault="005E6316" w:rsidP="0014010B">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sidRPr="00074D44">
              <w:rPr>
                <w:rFonts w:ascii="Times New Roman" w:eastAsia="Times New Roman" w:hAnsi="Times New Roman"/>
                <w:bCs/>
                <w:color w:val="000000"/>
                <w:sz w:val="28"/>
                <w:szCs w:val="28"/>
                <w:lang w:eastAsia="ru-RU"/>
              </w:rPr>
              <w:t>Минниахметова</w:t>
            </w:r>
            <w:proofErr w:type="spellEnd"/>
            <w:r w:rsidRPr="00074D44">
              <w:rPr>
                <w:rFonts w:ascii="Times New Roman" w:eastAsia="Times New Roman" w:hAnsi="Times New Roman"/>
                <w:bCs/>
                <w:color w:val="000000"/>
                <w:sz w:val="28"/>
                <w:szCs w:val="28"/>
                <w:lang w:eastAsia="ru-RU"/>
              </w:rPr>
              <w:t xml:space="preserve"> И.И</w:t>
            </w:r>
          </w:p>
          <w:p w:rsidR="005E6316" w:rsidRPr="005B4846" w:rsidRDefault="005E6316" w:rsidP="0014010B">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tc>
      </w:tr>
      <w:tr w:rsidR="005E6316" w:rsidRPr="00017149" w:rsidTr="0014010B">
        <w:tc>
          <w:tcPr>
            <w:tcW w:w="2263"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Критерии и шкалы оценивания</w:t>
            </w:r>
          </w:p>
        </w:tc>
        <w:tc>
          <w:tcPr>
            <w:tcW w:w="8364" w:type="dxa"/>
          </w:tcPr>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25- 30 баллов, ребенок может дать полный ответ, знает правила дорожного движения и умеет применять их на практике.</w:t>
            </w:r>
          </w:p>
          <w:p w:rsidR="005E6316" w:rsidRPr="00017149"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18-24 </w:t>
            </w:r>
            <w:proofErr w:type="spellStart"/>
            <w:r w:rsidRPr="00017149">
              <w:rPr>
                <w:rFonts w:ascii="Times New Roman" w:eastAsia="Times New Roman" w:hAnsi="Times New Roman"/>
                <w:color w:val="000000"/>
                <w:sz w:val="28"/>
                <w:szCs w:val="28"/>
                <w:lang w:eastAsia="ru-RU"/>
              </w:rPr>
              <w:t>балллов</w:t>
            </w:r>
            <w:proofErr w:type="spellEnd"/>
            <w:r w:rsidRPr="00017149">
              <w:rPr>
                <w:rFonts w:ascii="Times New Roman" w:eastAsia="Times New Roman" w:hAnsi="Times New Roman"/>
                <w:color w:val="000000"/>
                <w:sz w:val="28"/>
                <w:szCs w:val="28"/>
                <w:lang w:eastAsia="ru-RU"/>
              </w:rPr>
              <w:t>, знания ребенка на достаточном уровне, следует с такими детьми проводить дополнительную работу.</w:t>
            </w:r>
          </w:p>
          <w:p w:rsidR="005E6316" w:rsidRPr="005B484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17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5E6316" w:rsidRPr="00017149" w:rsidTr="0014010B">
        <w:tc>
          <w:tcPr>
            <w:tcW w:w="2263"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Результат</w:t>
            </w:r>
          </w:p>
        </w:tc>
        <w:tc>
          <w:tcPr>
            <w:tcW w:w="8364" w:type="dxa"/>
          </w:tcPr>
          <w:p w:rsidR="005E6316" w:rsidRPr="00074D44" w:rsidRDefault="005E6316" w:rsidP="0014010B">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 6 человек,</w:t>
            </w:r>
            <w:r>
              <w:t xml:space="preserve"> </w:t>
            </w:r>
            <w:r w:rsidRPr="00074D44">
              <w:rPr>
                <w:rFonts w:ascii="Times New Roman" w:hAnsi="Times New Roman"/>
                <w:sz w:val="28"/>
                <w:szCs w:val="28"/>
              </w:rPr>
              <w:t>24%</w:t>
            </w:r>
            <w:r w:rsidRPr="00074D44">
              <w:rPr>
                <w:rFonts w:ascii="Times New Roman" w:hAnsi="Times New Roman"/>
                <w:sz w:val="28"/>
                <w:szCs w:val="28"/>
              </w:rPr>
              <w:tab/>
            </w:r>
            <w:r w:rsidRPr="00074D44">
              <w:rPr>
                <w:rFonts w:ascii="Times New Roman" w:hAnsi="Times New Roman"/>
                <w:sz w:val="28"/>
                <w:szCs w:val="28"/>
              </w:rPr>
              <w:tab/>
            </w:r>
          </w:p>
          <w:p w:rsidR="005E6316" w:rsidRPr="00017149" w:rsidRDefault="005E6316" w:rsidP="0014010B">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xml:space="preserve">: </w:t>
            </w:r>
            <w:proofErr w:type="gramStart"/>
            <w:r>
              <w:rPr>
                <w:rFonts w:ascii="Times New Roman" w:hAnsi="Times New Roman"/>
                <w:sz w:val="28"/>
                <w:szCs w:val="28"/>
              </w:rPr>
              <w:t>9  человек</w:t>
            </w:r>
            <w:proofErr w:type="gramEnd"/>
            <w:r>
              <w:rPr>
                <w:rFonts w:ascii="Times New Roman" w:hAnsi="Times New Roman"/>
                <w:sz w:val="28"/>
                <w:szCs w:val="28"/>
              </w:rPr>
              <w:t xml:space="preserve">, </w:t>
            </w:r>
            <w:r w:rsidRPr="00074D44">
              <w:rPr>
                <w:rFonts w:ascii="Times New Roman" w:hAnsi="Times New Roman"/>
                <w:sz w:val="28"/>
                <w:szCs w:val="28"/>
              </w:rPr>
              <w:t>36%</w:t>
            </w:r>
          </w:p>
          <w:p w:rsidR="005E6316" w:rsidRPr="00017149" w:rsidRDefault="005E6316" w:rsidP="0014010B">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10 человек, 40%</w:t>
            </w:r>
          </w:p>
        </w:tc>
      </w:tr>
      <w:tr w:rsidR="005E6316" w:rsidRPr="00017149" w:rsidTr="0014010B">
        <w:tc>
          <w:tcPr>
            <w:tcW w:w="2263" w:type="dxa"/>
          </w:tcPr>
          <w:p w:rsidR="005E6316" w:rsidRPr="00017149" w:rsidRDefault="005E6316" w:rsidP="0014010B">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4" w:type="dxa"/>
          </w:tcPr>
          <w:p w:rsidR="005E6316" w:rsidRDefault="005E6316" w:rsidP="0014010B">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1.Какая разница между пешеходным переходом и пешеходной дорожкой?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2.Что означает желтый длительно мигающий сигнал светофора (светофор работает в режиме мигания желтым сигналом)?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3.Какая разница между знаком особых предписаний «пешеходный переход» и предупреждающим знаком «пешеходный переход»?</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ли переходить проезжую часть дороги при отсутствии обоз4.аченных пешеходный переходов? Если можно, то при каких условиях?</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5.Есть ли разница в правилах перехода дорог с двусторонним движением, имеющих разную ширину проезжей части?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6.Каким сигналам светофора должен подчиняться пешеход, если на перекрестке установлен светофор с дополнительными секциями?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7.Как обойти стоящий на остановке маршрутного транспортного средства автобус, троллейбус, трамвай? Объясните свой ответ.</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8.Какие условия, обеспечивающие безопасность, необходимо выполнять при переходе проезжей части дорог с односторонним и двусторонним движением транспорта?</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9.Как называется участник дорожного движения, находящийся на велосипеде?</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10Почему опасно отвлекаться (играть) в зоне остановок маршрутных транспортных средств?</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11.Чем опасен стоящий транспорт (для пешехода)?</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разрешает или запрещает движение?</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13Почему опасно входить в переполненный пассажирами транспорт?</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14.Что запрещено пассажиру?</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15.Назовите места (участки) на проезжей части дороги, находясь на которых пассажир гарантированно находится в безопасности.</w:t>
            </w:r>
          </w:p>
          <w:p w:rsidR="005E6316" w:rsidRDefault="005E6316" w:rsidP="0014010B">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Ответы</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1.Пешеходный переход предназначен для перехода проезжей части дороги, а пешеходная дорожка предназначена для движения пешеходов по тротуару.</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2.Желтый длительно мигающий сигнал светофора указывает на то, что этот участок дороги стал нерегулируемым (т. е. светофор не работает).</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приближении-к пешеходному переходу и устанавливается в населенных пунктах за 50—100 м до пешеходного перехода, а вне населенных пунктов — за 150-300 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при следующих условиях:</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отсутствуют разделительная полоса и ограждения;</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дорога хорошо просматривается в обе стороны;</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Есть. При переходе проезжей части дороги, имеющей по одной полосе для движения транспортных средств в разных </w:t>
            </w:r>
            <w:proofErr w:type="spellStart"/>
            <w:r>
              <w:rPr>
                <w:rFonts w:ascii="Times New Roman" w:eastAsia="Times New Roman" w:hAnsi="Times New Roman"/>
                <w:color w:val="000000"/>
                <w:sz w:val="28"/>
                <w:szCs w:val="28"/>
                <w:lang w:eastAsia="ru-RU"/>
              </w:rPr>
              <w:t>направ</w:t>
            </w:r>
            <w:proofErr w:type="spellEnd"/>
            <w:r>
              <w:rPr>
                <w:rFonts w:ascii="Times New Roman" w:eastAsia="Times New Roman" w:hAnsi="Times New Roman"/>
                <w:color w:val="000000"/>
                <w:sz w:val="28"/>
                <w:szCs w:val="28"/>
                <w:lang w:eastAsia="ru-RU"/>
              </w:rPr>
              <w:br/>
            </w:r>
            <w:proofErr w:type="spellStart"/>
            <w:r>
              <w:rPr>
                <w:rFonts w:ascii="Times New Roman" w:eastAsia="Times New Roman" w:hAnsi="Times New Roman"/>
                <w:color w:val="000000"/>
                <w:sz w:val="28"/>
                <w:szCs w:val="28"/>
                <w:lang w:eastAsia="ru-RU"/>
              </w:rPr>
              <w:t>лениях</w:t>
            </w:r>
            <w:proofErr w:type="spellEnd"/>
            <w:r>
              <w:rPr>
                <w:rFonts w:ascii="Times New Roman" w:eastAsia="Times New Roman" w:hAnsi="Times New Roman"/>
                <w:color w:val="000000"/>
                <w:sz w:val="28"/>
                <w:szCs w:val="28"/>
                <w:lang w:eastAsia="ru-RU"/>
              </w:rPr>
              <w:t>, пешеход, не сходя с тротуара, обязан посмотреть налево и направо, убедиться в безопасности (нет машин, или они далеко</w:t>
            </w:r>
            <w:r>
              <w:rPr>
                <w:rFonts w:ascii="Times New Roman" w:eastAsia="Times New Roman" w:hAnsi="Times New Roman"/>
                <w:color w:val="000000"/>
                <w:sz w:val="28"/>
                <w:szCs w:val="28"/>
                <w:lang w:eastAsia="ru-RU"/>
              </w:rPr>
              <w:br/>
              <w:t>с обеих сторон) и перейти проезжую часть, специально не останавливаясь на ее середине.</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7.Если на перекрестке установлен светофор с дополнительными секциями (сигналы в виде зеленой стрелки (стрелок), которые располагаются на уровне зеленого круглого сигнала), пешеход руководствуется сигналами основного (трех секционного) светофора, так как дополнительные секции предназначены для регулирования движения транспортных средств.</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обходе стоящего автобуса, троллейбуса (или другого транспорта) сзади из-за габаритов транспорта пешеход не видит движущийся транспорт противоположного направления, а при обходе его спереди по аналогичной причине пешеход не видит движущийся транспорт попутного направления.</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выходе из трамвая его обходят спереди, обеспечивая обзор для того, чтобы видеть встречный трамвай.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При переходе проезжей части дороги с односторонним движением транспорта необходимо в начале перехода </w:t>
            </w:r>
            <w:proofErr w:type="spellStart"/>
            <w:r>
              <w:rPr>
                <w:rFonts w:ascii="Times New Roman" w:eastAsia="Times New Roman" w:hAnsi="Times New Roman"/>
                <w:color w:val="000000"/>
                <w:sz w:val="28"/>
                <w:szCs w:val="28"/>
                <w:lang w:eastAsia="ru-RU"/>
              </w:rPr>
              <w:t>посмотретьв</w:t>
            </w:r>
            <w:proofErr w:type="spellEnd"/>
            <w:r>
              <w:rPr>
                <w:rFonts w:ascii="Times New Roman" w:eastAsia="Times New Roman" w:hAnsi="Times New Roman"/>
                <w:color w:val="000000"/>
                <w:sz w:val="28"/>
                <w:szCs w:val="28"/>
                <w:lang w:eastAsia="ru-RU"/>
              </w:rPr>
              <w:t xml:space="preserve"> сторону, откуда едет </w:t>
            </w:r>
            <w:proofErr w:type="spellStart"/>
            <w:proofErr w:type="gramStart"/>
            <w:r>
              <w:rPr>
                <w:rFonts w:ascii="Times New Roman" w:eastAsia="Times New Roman" w:hAnsi="Times New Roman"/>
                <w:color w:val="000000"/>
                <w:sz w:val="28"/>
                <w:szCs w:val="28"/>
                <w:lang w:eastAsia="ru-RU"/>
              </w:rPr>
              <w:t>транспорт.При</w:t>
            </w:r>
            <w:proofErr w:type="spellEnd"/>
            <w:proofErr w:type="gramEnd"/>
            <w:r>
              <w:rPr>
                <w:rFonts w:ascii="Times New Roman" w:eastAsia="Times New Roman" w:hAnsi="Times New Roman"/>
                <w:color w:val="000000"/>
                <w:sz w:val="28"/>
                <w:szCs w:val="28"/>
                <w:lang w:eastAsia="ru-RU"/>
              </w:rPr>
              <w:t xml:space="preserve"> переходе проезжей части </w:t>
            </w:r>
            <w:r>
              <w:rPr>
                <w:rFonts w:ascii="Times New Roman" w:eastAsia="Times New Roman" w:hAnsi="Times New Roman"/>
                <w:color w:val="000000"/>
                <w:sz w:val="28"/>
                <w:szCs w:val="28"/>
                <w:lang w:eastAsia="ru-RU"/>
              </w:rPr>
              <w:lastRenderedPageBreak/>
              <w:t>дороги с двусторонним движением машин необходимо учитывать ширину проезжей части: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две полосы для движения транспорта в разных направлениях (узкая проезжая часть), пешеход, находясь на тротуаре, должен перед началом перехода посмотреть и налево, и направо и определить условия безопасного перехода на всем его маршруте (хороший обзор, возможность определить безопасное расстояние до приближающихся машин) от его начала и до завершения, специально не останавливаясь на середине дороги;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по две и более полосы для движения транспорта в одном направлении (широкая проезжая часть), пешеход перед началом перехода должен посмотреть налево, затем направо, чтобы убедиться в отсутствии машин, движущихся задним ходом. Убедившись в безопасности перехода (соблюдены условия безопасного перехода: хороший обзор, позволяющий увидеть и рассчитать безопасное расстояние до приближающихся машин), пешеход начинает движение. Дойдя до середины проезжей части, останавливается и, посмотрев направо и убедившись в безопасности дальнейшего перехода, завершает его.</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Лицо, управляющее велосипедом, называется </w:t>
            </w:r>
            <w:proofErr w:type="spellStart"/>
            <w:proofErr w:type="gramStart"/>
            <w:r>
              <w:rPr>
                <w:rFonts w:ascii="Times New Roman" w:eastAsia="Times New Roman" w:hAnsi="Times New Roman"/>
                <w:color w:val="000000"/>
                <w:sz w:val="28"/>
                <w:szCs w:val="28"/>
                <w:lang w:eastAsia="ru-RU"/>
              </w:rPr>
              <w:t>водителем,а</w:t>
            </w:r>
            <w:proofErr w:type="spellEnd"/>
            <w:proofErr w:type="gramEnd"/>
            <w:r>
              <w:rPr>
                <w:rFonts w:ascii="Times New Roman" w:eastAsia="Times New Roman" w:hAnsi="Times New Roman"/>
                <w:color w:val="000000"/>
                <w:sz w:val="28"/>
                <w:szCs w:val="28"/>
                <w:lang w:eastAsia="ru-RU"/>
              </w:rPr>
              <w:t xml:space="preserve"> лицо, находящееся на велосипеде и не управляющее им, называется пассажиром.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10.Остановки маршрутных транспортных средств расположены в непосредственной близости к проезжей части дороги, поэтому подвижные игры, организованные на этих остановках, могут спровоцировать падение или какие-либо движения в сторону проезжей части, где сплошным потоком движется транспорт, это может привести к трагическим последствиям.</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11.Стоящий транспорт ограничивает или закрывает обзор проезжей части дороги, что мешает пешеходу выполнить условия, обеспечивающие безопасность перехода проезжей части, т. е увидеть источник опасности (движущиеся машины) и рассчитать безопасное расстояние до них. Стоящий транспорт представляет опасность не только для пешехода, но и для водителя движущегося транспортного средства: водитель не имеет возможности вовремя увидеть пешехода, в связи с чем увеличивается время реакции на сложившуюся ситуацию, что, естественно, влияет на остановочный путь.</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запрещает начинать переход проезжей части дороги. На желтый сигнал светофора заканчивают переход, если пешеход не успел вовремя работы зеленого сигнала светофора перейти дорогу и переключение светофора на желтый сигнал застало его в пути по пешеходному переходу.</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13.В переполненный общественный транспорт опасно входить из-за возможности выпасть из него в случае естественного движения в салоне из-за размещения пассажиров, также велика вероятность </w:t>
            </w:r>
            <w:r>
              <w:rPr>
                <w:rFonts w:ascii="Times New Roman" w:eastAsia="Times New Roman" w:hAnsi="Times New Roman"/>
                <w:color w:val="000000"/>
                <w:sz w:val="28"/>
                <w:szCs w:val="28"/>
                <w:lang w:eastAsia="ru-RU"/>
              </w:rPr>
              <w:lastRenderedPageBreak/>
              <w:t>того, что пассажир не сумеет крепко взяться за поручень и при малейшем движении пассажиров, его рука может соскользнуть и пассажир, не успев войти в салон, упадет со ступеньки.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14.Пассажиру запрещено:</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 время движения отвлекать водителя от управления транспортным средством, так как это мешает полноценному восприятию водителем дорожной обстановки, правильному и своевременному анализу возникающих ситуаций и принятию решений, необходимых для обеспечения безопасности движения;</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поездке на грузовом автомобиле ехать стоя, сидеть на бортах или на грузе, расположенном выше бортов. Несоблюдение этих условий может привести к падению пассажиров на проезжую часть дороги;</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открывать двери во время движения транспортных средств.</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На проезжей части дороги нет мест или каких-либо участков, гарантирующих пешеходу безопасность. Безопасность на дороге обеспечивает сам пешеход, умеющий предвидеть и предотвратить опасность.</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Оценивание</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За каждый полный ответ 2 балла</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балл – если ответ неполный.</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 баллов – ответ отсутствует.</w:t>
            </w:r>
          </w:p>
          <w:p w:rsidR="005E631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Подсчет баллов (баллы суммируются)</w:t>
            </w:r>
          </w:p>
          <w:p w:rsidR="005E6316" w:rsidRDefault="005E6316" w:rsidP="0014010B">
            <w:pPr>
              <w:shd w:val="clear" w:color="auto" w:fill="FFFFFF"/>
              <w:spacing w:after="0" w:line="240" w:lineRule="auto"/>
              <w:rPr>
                <w:rFonts w:ascii="Times New Roman" w:eastAsia="Times New Roman" w:hAnsi="Times New Roman"/>
                <w:b/>
                <w:color w:val="000000"/>
                <w:sz w:val="28"/>
                <w:szCs w:val="28"/>
                <w:lang w:eastAsia="ru-RU"/>
              </w:rPr>
            </w:pPr>
            <w:r w:rsidRPr="005B4846">
              <w:rPr>
                <w:rFonts w:ascii="Times New Roman" w:eastAsia="Times New Roman" w:hAnsi="Times New Roman"/>
                <w:b/>
                <w:color w:val="000000"/>
                <w:sz w:val="28"/>
                <w:szCs w:val="28"/>
                <w:lang w:eastAsia="ru-RU"/>
              </w:rPr>
              <w:t>Выводы</w:t>
            </w:r>
            <w:r>
              <w:rPr>
                <w:rFonts w:ascii="Times New Roman" w:eastAsia="Times New Roman" w:hAnsi="Times New Roman"/>
                <w:b/>
                <w:color w:val="000000"/>
                <w:sz w:val="28"/>
                <w:szCs w:val="28"/>
                <w:lang w:eastAsia="ru-RU"/>
              </w:rPr>
              <w:t xml:space="preserve">: </w:t>
            </w:r>
          </w:p>
          <w:p w:rsidR="005E6316" w:rsidRPr="005B4846" w:rsidRDefault="005E6316" w:rsidP="0014010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Повторная проверка (тест) показал, что большинство обучающихся усвоили правила дорожного движения, но работу по формированию умений безопасного поведения на дорогах и улицах города следует продолжать и дальше.</w:t>
            </w:r>
          </w:p>
        </w:tc>
      </w:tr>
    </w:tbl>
    <w:p w:rsidR="00376074" w:rsidRPr="005E6316" w:rsidRDefault="00376074" w:rsidP="005E6316">
      <w:bookmarkStart w:id="0" w:name="_GoBack"/>
      <w:bookmarkEnd w:id="0"/>
    </w:p>
    <w:sectPr w:rsidR="00376074" w:rsidRPr="005E6316" w:rsidSect="005E63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95084"/>
    <w:multiLevelType w:val="hybridMultilevel"/>
    <w:tmpl w:val="6FAC82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28"/>
    <w:rsid w:val="00376074"/>
    <w:rsid w:val="005E6316"/>
    <w:rsid w:val="00CA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B694"/>
  <w15:chartTrackingRefBased/>
  <w15:docId w15:val="{73D5A13D-A719-4A85-8613-71451FF4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1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31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2018-03-19T06:44:00Z</dcterms:created>
  <dcterms:modified xsi:type="dcterms:W3CDTF">2018-03-19T06:47:00Z</dcterms:modified>
</cp:coreProperties>
</file>